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94664" w14:textId="77777777" w:rsidR="00363424" w:rsidRPr="004159BF" w:rsidRDefault="00363424" w:rsidP="006A09C1">
      <w:pPr>
        <w:spacing w:line="360" w:lineRule="auto"/>
        <w:jc w:val="both"/>
        <w:rPr>
          <w:rFonts w:ascii="Arial" w:hAnsi="Arial" w:cs="Arial"/>
          <w:b/>
        </w:rPr>
      </w:pPr>
    </w:p>
    <w:p w14:paraId="054B1740" w14:textId="77777777" w:rsidR="0043612E" w:rsidRPr="004159BF" w:rsidRDefault="0043612E">
      <w:pPr>
        <w:rPr>
          <w:rFonts w:ascii="Arial" w:hAnsi="Arial" w:cs="Arial"/>
          <w:b/>
        </w:rPr>
      </w:pPr>
    </w:p>
    <w:p w14:paraId="2CC79F35" w14:textId="77777777" w:rsidR="0043612E" w:rsidRPr="004159BF" w:rsidRDefault="0043612E">
      <w:pPr>
        <w:rPr>
          <w:rFonts w:ascii="Arial" w:hAnsi="Arial" w:cs="Arial"/>
          <w:b/>
        </w:rPr>
      </w:pPr>
    </w:p>
    <w:p w14:paraId="01338D7F" w14:textId="77777777" w:rsidR="0043612E" w:rsidRPr="004159BF" w:rsidRDefault="0043612E">
      <w:pPr>
        <w:rPr>
          <w:rFonts w:ascii="Arial" w:hAnsi="Arial" w:cs="Arial"/>
          <w:b/>
        </w:rPr>
      </w:pPr>
    </w:p>
    <w:p w14:paraId="31C8016D" w14:textId="77777777" w:rsidR="0043612E" w:rsidRPr="004159BF" w:rsidRDefault="0043612E">
      <w:pPr>
        <w:rPr>
          <w:rFonts w:ascii="Arial" w:hAnsi="Arial" w:cs="Arial"/>
          <w:b/>
        </w:rPr>
      </w:pPr>
    </w:p>
    <w:p w14:paraId="60EB8697" w14:textId="77777777" w:rsidR="0043612E" w:rsidRPr="004159BF" w:rsidRDefault="0043612E">
      <w:pPr>
        <w:rPr>
          <w:rFonts w:ascii="Arial" w:hAnsi="Arial" w:cs="Arial"/>
          <w:b/>
        </w:rPr>
      </w:pPr>
    </w:p>
    <w:p w14:paraId="46974BF3" w14:textId="77777777" w:rsidR="0043612E" w:rsidRPr="004159BF" w:rsidRDefault="0043612E">
      <w:pPr>
        <w:rPr>
          <w:rFonts w:ascii="Arial" w:hAnsi="Arial" w:cs="Arial"/>
          <w:b/>
        </w:rPr>
      </w:pPr>
    </w:p>
    <w:p w14:paraId="35497974" w14:textId="77777777" w:rsidR="0043612E" w:rsidRPr="004159BF" w:rsidRDefault="0043612E">
      <w:pPr>
        <w:rPr>
          <w:rFonts w:ascii="Arial" w:hAnsi="Arial" w:cs="Arial"/>
          <w:b/>
        </w:rPr>
      </w:pPr>
    </w:p>
    <w:p w14:paraId="5EC51840" w14:textId="77777777" w:rsidR="0043612E" w:rsidRPr="004159BF" w:rsidRDefault="0043612E">
      <w:pPr>
        <w:rPr>
          <w:rFonts w:ascii="Arial" w:hAnsi="Arial" w:cs="Arial"/>
          <w:b/>
        </w:rPr>
      </w:pPr>
    </w:p>
    <w:p w14:paraId="4A404988" w14:textId="77777777" w:rsidR="0043612E" w:rsidRPr="004159BF" w:rsidRDefault="0043612E">
      <w:pPr>
        <w:rPr>
          <w:rFonts w:ascii="Arial" w:hAnsi="Arial" w:cs="Arial"/>
          <w:b/>
        </w:rPr>
      </w:pPr>
    </w:p>
    <w:p w14:paraId="1F51D108" w14:textId="781402B2" w:rsidR="0043612E" w:rsidRPr="004159BF" w:rsidRDefault="003A63D3" w:rsidP="0043612E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3</w:t>
      </w:r>
      <w:r w:rsidR="0011441F">
        <w:rPr>
          <w:rFonts w:ascii="Arial" w:hAnsi="Arial" w:cs="Arial"/>
          <w:b/>
          <w:sz w:val="36"/>
          <w:szCs w:val="36"/>
        </w:rPr>
        <w:t xml:space="preserve"> </w:t>
      </w:r>
      <w:r w:rsidR="0063231C">
        <w:rPr>
          <w:rFonts w:ascii="Arial" w:hAnsi="Arial" w:cs="Arial"/>
          <w:b/>
          <w:sz w:val="36"/>
          <w:szCs w:val="36"/>
        </w:rPr>
        <w:t>B</w:t>
      </w:r>
    </w:p>
    <w:p w14:paraId="20CCE597" w14:textId="77777777" w:rsidR="0043612E" w:rsidRPr="004159BF" w:rsidRDefault="0043612E">
      <w:pPr>
        <w:rPr>
          <w:rFonts w:ascii="Arial" w:hAnsi="Arial" w:cs="Arial"/>
          <w:b/>
        </w:rPr>
      </w:pPr>
    </w:p>
    <w:p w14:paraId="6F90A8D8" w14:textId="77777777" w:rsidR="0043612E" w:rsidRPr="004159BF" w:rsidRDefault="0043612E">
      <w:pPr>
        <w:rPr>
          <w:rFonts w:ascii="Arial" w:hAnsi="Arial" w:cs="Arial"/>
          <w:b/>
        </w:rPr>
      </w:pPr>
    </w:p>
    <w:p w14:paraId="6885BE5F" w14:textId="1BE67EE1" w:rsidR="0043612E" w:rsidRPr="004159BF" w:rsidRDefault="00EF2ECB" w:rsidP="00EF2ECB">
      <w:pPr>
        <w:jc w:val="both"/>
        <w:rPr>
          <w:rFonts w:ascii="Arial" w:hAnsi="Arial" w:cs="Arial"/>
          <w:b/>
          <w:sz w:val="36"/>
          <w:szCs w:val="36"/>
          <w:highlight w:val="yellow"/>
        </w:rPr>
      </w:pPr>
      <w:r w:rsidRPr="00EF2ECB">
        <w:rPr>
          <w:rFonts w:ascii="Arial" w:hAnsi="Arial" w:cs="Arial"/>
          <w:b/>
          <w:sz w:val="36"/>
          <w:szCs w:val="36"/>
        </w:rPr>
        <w:t>Modelo de «Informe que presenta la presidencia del Consejo Distrital ____ del Instituto Electoral de la Ciudad de México, respecto del avance de la primera etapa de Capacitación Electoral en este ámbito distrital local para el Proceso Electoral Concurrente 2023-2024 / Proceso Electoral Local Ordinario 2023-2024, en la Ciudad de México, a cargo del Instituto Nacional Electoral, conforme a los datos obtenidos del «Multisistema ELEC», con corte al ______de marzo de 2024»</w:t>
      </w:r>
    </w:p>
    <w:p w14:paraId="6DE52125" w14:textId="77777777" w:rsidR="0043612E" w:rsidRPr="004159BF" w:rsidRDefault="0043612E">
      <w:pPr>
        <w:rPr>
          <w:rFonts w:ascii="Arial" w:hAnsi="Arial" w:cs="Arial"/>
          <w:b/>
          <w:highlight w:val="yellow"/>
        </w:rPr>
      </w:pPr>
    </w:p>
    <w:p w14:paraId="0A357218" w14:textId="77777777" w:rsidR="0043612E" w:rsidRPr="004159BF" w:rsidRDefault="005D3CB4">
      <w:pPr>
        <w:rPr>
          <w:rFonts w:ascii="Arial" w:hAnsi="Arial" w:cs="Arial"/>
          <w:b/>
          <w:highlight w:val="yellow"/>
        </w:rPr>
      </w:pPr>
      <w:r w:rsidRPr="004159BF">
        <w:rPr>
          <w:rFonts w:ascii="Arial" w:hAnsi="Arial" w:cs="Arial"/>
          <w:b/>
          <w:highlight w:val="yellow"/>
        </w:rPr>
        <w:br w:type="page"/>
      </w:r>
    </w:p>
    <w:p w14:paraId="41E7CD7A" w14:textId="354AA5A4" w:rsidR="00523C18" w:rsidRDefault="00EF2ECB" w:rsidP="00523C18">
      <w:pPr>
        <w:tabs>
          <w:tab w:val="left" w:pos="9000"/>
        </w:tabs>
        <w:ind w:right="51"/>
        <w:jc w:val="both"/>
        <w:rPr>
          <w:rFonts w:ascii="Arial" w:hAnsi="Arial" w:cs="Arial"/>
          <w:b/>
          <w:sz w:val="22"/>
          <w:szCs w:val="22"/>
        </w:rPr>
      </w:pPr>
      <w:r w:rsidRPr="00EF2ECB">
        <w:rPr>
          <w:rFonts w:ascii="Arial" w:hAnsi="Arial" w:cs="Arial"/>
          <w:b/>
          <w:sz w:val="22"/>
          <w:szCs w:val="22"/>
        </w:rPr>
        <w:lastRenderedPageBreak/>
        <w:t>Informe que presenta la presidencia del Consejo Distrital ____ del Instituto Electoral de la Ciudad de México, respecto del avance de la primera etapa de Capacitación Electoral en este ámbito distrital local para el Proceso Electoral Concurrente 2023-2024 / Proceso Electoral Local Ordinario 2023-2024, en la Ciudad de México, a cargo del Instituto Nacional Electoral, conforme a los datos obtenidos del «Multisistema ELEC», con corte al ______de marzo de 2024</w:t>
      </w:r>
    </w:p>
    <w:p w14:paraId="6070C939" w14:textId="77777777" w:rsidR="00EF2ECB" w:rsidRPr="00641F1B" w:rsidRDefault="00EF2ECB" w:rsidP="00523C18">
      <w:pPr>
        <w:tabs>
          <w:tab w:val="left" w:pos="9000"/>
        </w:tabs>
        <w:ind w:right="51"/>
        <w:jc w:val="both"/>
        <w:rPr>
          <w:rFonts w:ascii="Arial" w:hAnsi="Arial" w:cs="Arial"/>
          <w:b/>
          <w:sz w:val="22"/>
          <w:szCs w:val="22"/>
        </w:rPr>
      </w:pPr>
    </w:p>
    <w:p w14:paraId="1A9EA6BF" w14:textId="163A04D0" w:rsidR="00E903E3" w:rsidRPr="003B15FF" w:rsidRDefault="00DA35A0" w:rsidP="00E1548D">
      <w:pPr>
        <w:spacing w:line="276" w:lineRule="auto"/>
        <w:ind w:right="51"/>
        <w:jc w:val="both"/>
        <w:rPr>
          <w:rFonts w:ascii="Arial" w:hAnsi="Arial" w:cs="Arial"/>
          <w:sz w:val="22"/>
          <w:szCs w:val="22"/>
        </w:rPr>
      </w:pPr>
      <w:bookmarkStart w:id="0" w:name="_Hlk64121859"/>
      <w:r w:rsidRPr="00641F1B">
        <w:rPr>
          <w:rFonts w:ascii="Arial" w:hAnsi="Arial" w:cs="Arial"/>
          <w:sz w:val="22"/>
          <w:szCs w:val="22"/>
        </w:rPr>
        <w:t xml:space="preserve">Con fundamento </w:t>
      </w:r>
      <w:r w:rsidR="0082369B" w:rsidRPr="00641F1B">
        <w:rPr>
          <w:rFonts w:ascii="Arial" w:hAnsi="Arial" w:cs="Arial"/>
          <w:sz w:val="22"/>
          <w:szCs w:val="22"/>
        </w:rPr>
        <w:t xml:space="preserve">en </w:t>
      </w:r>
      <w:r w:rsidRPr="00641F1B">
        <w:rPr>
          <w:rFonts w:ascii="Arial" w:hAnsi="Arial" w:cs="Arial"/>
          <w:sz w:val="22"/>
          <w:szCs w:val="22"/>
        </w:rPr>
        <w:t>los</w:t>
      </w:r>
      <w:r w:rsidR="007C165B" w:rsidRPr="00641F1B">
        <w:rPr>
          <w:rFonts w:ascii="Arial" w:hAnsi="Arial" w:cs="Arial"/>
          <w:sz w:val="22"/>
          <w:szCs w:val="22"/>
        </w:rPr>
        <w:t xml:space="preserve"> artículo</w:t>
      </w:r>
      <w:r w:rsidRPr="00641F1B">
        <w:rPr>
          <w:rFonts w:ascii="Arial" w:hAnsi="Arial" w:cs="Arial"/>
          <w:sz w:val="22"/>
          <w:szCs w:val="22"/>
        </w:rPr>
        <w:t>s</w:t>
      </w:r>
      <w:r w:rsidR="00356707" w:rsidRPr="00641F1B">
        <w:rPr>
          <w:rFonts w:ascii="Arial" w:hAnsi="Arial" w:cs="Arial"/>
          <w:sz w:val="22"/>
          <w:szCs w:val="22"/>
        </w:rPr>
        <w:t xml:space="preserve"> </w:t>
      </w:r>
      <w:r w:rsidR="00356707" w:rsidRPr="001C3E0E">
        <w:rPr>
          <w:rFonts w:ascii="Arial" w:hAnsi="Arial" w:cs="Arial"/>
          <w:sz w:val="22"/>
          <w:szCs w:val="22"/>
        </w:rPr>
        <w:t>4</w:t>
      </w:r>
      <w:r w:rsidR="0082369B" w:rsidRPr="001C3E0E">
        <w:rPr>
          <w:rFonts w:ascii="Arial" w:hAnsi="Arial" w:cs="Arial"/>
          <w:sz w:val="22"/>
          <w:szCs w:val="22"/>
        </w:rPr>
        <w:t>,</w:t>
      </w:r>
      <w:r w:rsidR="00356707" w:rsidRPr="001C3E0E">
        <w:rPr>
          <w:rFonts w:ascii="Arial" w:hAnsi="Arial" w:cs="Arial"/>
          <w:sz w:val="22"/>
          <w:szCs w:val="22"/>
        </w:rPr>
        <w:t xml:space="preserve"> numeral 1</w:t>
      </w:r>
      <w:bookmarkStart w:id="1" w:name="_Hlk150523557"/>
      <w:r w:rsidR="00356707" w:rsidRPr="001C3E0E">
        <w:rPr>
          <w:rFonts w:ascii="Arial" w:hAnsi="Arial" w:cs="Arial"/>
          <w:sz w:val="22"/>
          <w:szCs w:val="22"/>
        </w:rPr>
        <w:t>; 32, numeral 1, inciso a), fracci</w:t>
      </w:r>
      <w:r w:rsidR="00641F1B" w:rsidRPr="001C3E0E">
        <w:rPr>
          <w:rFonts w:ascii="Arial" w:hAnsi="Arial" w:cs="Arial"/>
          <w:sz w:val="22"/>
          <w:szCs w:val="22"/>
        </w:rPr>
        <w:t>ó</w:t>
      </w:r>
      <w:r w:rsidR="00356707" w:rsidRPr="001C3E0E">
        <w:rPr>
          <w:rFonts w:ascii="Arial" w:hAnsi="Arial" w:cs="Arial"/>
          <w:sz w:val="22"/>
          <w:szCs w:val="22"/>
        </w:rPr>
        <w:t xml:space="preserve">n I; </w:t>
      </w:r>
      <w:bookmarkEnd w:id="1"/>
      <w:r w:rsidR="00A13212" w:rsidRPr="001C3E0E">
        <w:rPr>
          <w:rFonts w:ascii="Arial" w:hAnsi="Arial" w:cs="Arial"/>
          <w:sz w:val="22"/>
          <w:szCs w:val="22"/>
        </w:rPr>
        <w:t xml:space="preserve">98 numerales 1 y 2; </w:t>
      </w:r>
      <w:r w:rsidR="00A13212" w:rsidRPr="00421CFA">
        <w:rPr>
          <w:rFonts w:ascii="Arial" w:hAnsi="Arial" w:cs="Arial"/>
          <w:sz w:val="22"/>
          <w:szCs w:val="22"/>
        </w:rPr>
        <w:t>104 numeral 1, inciso</w:t>
      </w:r>
      <w:r w:rsidR="00641F1B" w:rsidRPr="00421CFA">
        <w:rPr>
          <w:rFonts w:ascii="Arial" w:hAnsi="Arial" w:cs="Arial"/>
          <w:sz w:val="22"/>
          <w:szCs w:val="22"/>
        </w:rPr>
        <w:t>s</w:t>
      </w:r>
      <w:r w:rsidR="00A13212" w:rsidRPr="00421CFA">
        <w:rPr>
          <w:rFonts w:ascii="Arial" w:hAnsi="Arial" w:cs="Arial"/>
          <w:sz w:val="22"/>
          <w:szCs w:val="22"/>
        </w:rPr>
        <w:t xml:space="preserve"> a),</w:t>
      </w:r>
      <w:r w:rsidR="00641F1B" w:rsidRPr="00421CFA">
        <w:rPr>
          <w:rFonts w:ascii="Arial" w:hAnsi="Arial" w:cs="Arial"/>
          <w:sz w:val="22"/>
          <w:szCs w:val="22"/>
        </w:rPr>
        <w:t xml:space="preserve"> e),</w:t>
      </w:r>
      <w:r w:rsidR="00A13212" w:rsidRPr="00421CFA">
        <w:rPr>
          <w:rFonts w:ascii="Arial" w:hAnsi="Arial" w:cs="Arial"/>
          <w:sz w:val="22"/>
          <w:szCs w:val="22"/>
        </w:rPr>
        <w:t xml:space="preserve"> f), y o); </w:t>
      </w:r>
      <w:r w:rsidR="00111634" w:rsidRPr="00421CFA">
        <w:rPr>
          <w:rFonts w:ascii="Arial" w:hAnsi="Arial" w:cs="Arial"/>
          <w:sz w:val="22"/>
          <w:szCs w:val="22"/>
        </w:rPr>
        <w:t xml:space="preserve">y </w:t>
      </w:r>
      <w:r w:rsidR="00A13212" w:rsidRPr="00421CFA">
        <w:rPr>
          <w:rFonts w:ascii="Arial" w:hAnsi="Arial" w:cs="Arial"/>
          <w:sz w:val="22"/>
          <w:szCs w:val="22"/>
        </w:rPr>
        <w:t xml:space="preserve">215 </w:t>
      </w:r>
      <w:r w:rsidR="00356707" w:rsidRPr="00421CFA">
        <w:rPr>
          <w:rFonts w:ascii="Arial" w:hAnsi="Arial" w:cs="Arial"/>
          <w:sz w:val="22"/>
          <w:szCs w:val="22"/>
        </w:rPr>
        <w:t xml:space="preserve">de la </w:t>
      </w:r>
      <w:bookmarkStart w:id="2" w:name="_Hlk150523978"/>
      <w:r w:rsidR="001C3E0E" w:rsidRPr="00421CFA">
        <w:rPr>
          <w:rFonts w:ascii="Arial" w:hAnsi="Arial" w:cs="Arial"/>
          <w:sz w:val="22"/>
          <w:szCs w:val="22"/>
        </w:rPr>
        <w:t>«</w:t>
      </w:r>
      <w:bookmarkEnd w:id="2"/>
      <w:r w:rsidR="00356707" w:rsidRPr="00421CFA">
        <w:rPr>
          <w:rFonts w:ascii="Arial" w:hAnsi="Arial" w:cs="Arial"/>
          <w:sz w:val="22"/>
          <w:szCs w:val="22"/>
        </w:rPr>
        <w:t>Ley Gener</w:t>
      </w:r>
      <w:r w:rsidR="00A13212" w:rsidRPr="00421CFA">
        <w:rPr>
          <w:rFonts w:ascii="Arial" w:hAnsi="Arial" w:cs="Arial"/>
          <w:sz w:val="22"/>
          <w:szCs w:val="22"/>
        </w:rPr>
        <w:t>al de Instituciones Electorales</w:t>
      </w:r>
      <w:bookmarkStart w:id="3" w:name="_Hlk150526032"/>
      <w:bookmarkStart w:id="4" w:name="_Hlk150537509"/>
      <w:r w:rsidR="001C3E0E" w:rsidRPr="00421CFA">
        <w:rPr>
          <w:rFonts w:ascii="Arial" w:hAnsi="Arial" w:cs="Arial"/>
          <w:sz w:val="22"/>
          <w:szCs w:val="22"/>
        </w:rPr>
        <w:t>»</w:t>
      </w:r>
      <w:bookmarkEnd w:id="3"/>
      <w:r w:rsidR="001C3E0E" w:rsidRPr="00421CFA">
        <w:rPr>
          <w:rFonts w:ascii="Arial" w:hAnsi="Arial" w:cs="Arial"/>
          <w:sz w:val="22"/>
          <w:szCs w:val="22"/>
        </w:rPr>
        <w:t xml:space="preserve"> (Ley General)</w:t>
      </w:r>
      <w:bookmarkEnd w:id="4"/>
      <w:r w:rsidR="00A13212" w:rsidRPr="00421CFA">
        <w:rPr>
          <w:rFonts w:ascii="Arial" w:hAnsi="Arial" w:cs="Arial"/>
          <w:sz w:val="22"/>
          <w:szCs w:val="22"/>
        </w:rPr>
        <w:t>; 97</w:t>
      </w:r>
      <w:r w:rsidR="000D2A74" w:rsidRPr="00421CFA">
        <w:rPr>
          <w:rFonts w:ascii="Arial" w:hAnsi="Arial" w:cs="Arial"/>
          <w:sz w:val="22"/>
          <w:szCs w:val="22"/>
        </w:rPr>
        <w:t>,</w:t>
      </w:r>
      <w:r w:rsidR="00A13212" w:rsidRPr="00421CFA">
        <w:rPr>
          <w:rFonts w:ascii="Arial" w:hAnsi="Arial" w:cs="Arial"/>
          <w:sz w:val="22"/>
          <w:szCs w:val="22"/>
        </w:rPr>
        <w:t xml:space="preserve"> fracci</w:t>
      </w:r>
      <w:r w:rsidR="00904EDB" w:rsidRPr="00421CFA">
        <w:rPr>
          <w:rFonts w:ascii="Arial" w:hAnsi="Arial" w:cs="Arial"/>
          <w:sz w:val="22"/>
          <w:szCs w:val="22"/>
        </w:rPr>
        <w:t>o</w:t>
      </w:r>
      <w:r w:rsidR="00A13212" w:rsidRPr="00421CFA">
        <w:rPr>
          <w:rFonts w:ascii="Arial" w:hAnsi="Arial" w:cs="Arial"/>
          <w:sz w:val="22"/>
          <w:szCs w:val="22"/>
        </w:rPr>
        <w:t>n</w:t>
      </w:r>
      <w:r w:rsidR="00904EDB" w:rsidRPr="00421CFA">
        <w:rPr>
          <w:rFonts w:ascii="Arial" w:hAnsi="Arial" w:cs="Arial"/>
          <w:sz w:val="22"/>
          <w:szCs w:val="22"/>
        </w:rPr>
        <w:t>es</w:t>
      </w:r>
      <w:r w:rsidR="00A13212" w:rsidRPr="00421CFA">
        <w:rPr>
          <w:rFonts w:ascii="Arial" w:hAnsi="Arial" w:cs="Arial"/>
          <w:sz w:val="22"/>
          <w:szCs w:val="22"/>
        </w:rPr>
        <w:t xml:space="preserve"> XV</w:t>
      </w:r>
      <w:r w:rsidR="000D2A74" w:rsidRPr="00421CFA">
        <w:rPr>
          <w:rFonts w:ascii="Arial" w:hAnsi="Arial" w:cs="Arial"/>
          <w:sz w:val="22"/>
          <w:szCs w:val="22"/>
        </w:rPr>
        <w:t xml:space="preserve"> y XV</w:t>
      </w:r>
      <w:r w:rsidR="001C3E0E" w:rsidRPr="00421CFA">
        <w:rPr>
          <w:rFonts w:ascii="Arial" w:hAnsi="Arial" w:cs="Arial"/>
          <w:sz w:val="22"/>
          <w:szCs w:val="22"/>
        </w:rPr>
        <w:t>I</w:t>
      </w:r>
      <w:r w:rsidR="000D2A74" w:rsidRPr="00421CFA">
        <w:rPr>
          <w:rFonts w:ascii="Arial" w:hAnsi="Arial" w:cs="Arial"/>
          <w:sz w:val="22"/>
          <w:szCs w:val="22"/>
        </w:rPr>
        <w:t>II</w:t>
      </w:r>
      <w:r w:rsidR="009A1DE0" w:rsidRPr="00421CFA">
        <w:rPr>
          <w:rFonts w:ascii="Arial" w:hAnsi="Arial" w:cs="Arial"/>
          <w:sz w:val="22"/>
          <w:szCs w:val="22"/>
        </w:rPr>
        <w:t>; 113</w:t>
      </w:r>
      <w:r w:rsidR="00904EDB" w:rsidRPr="00421CFA">
        <w:rPr>
          <w:rFonts w:ascii="Arial" w:hAnsi="Arial" w:cs="Arial"/>
          <w:sz w:val="22"/>
          <w:szCs w:val="22"/>
        </w:rPr>
        <w:t>,</w:t>
      </w:r>
      <w:r w:rsidR="009A1DE0" w:rsidRPr="00421CFA">
        <w:rPr>
          <w:rFonts w:ascii="Arial" w:hAnsi="Arial" w:cs="Arial"/>
          <w:sz w:val="22"/>
          <w:szCs w:val="22"/>
        </w:rPr>
        <w:t xml:space="preserve"> fracci</w:t>
      </w:r>
      <w:r w:rsidR="00904EDB" w:rsidRPr="00421CFA">
        <w:rPr>
          <w:rFonts w:ascii="Arial" w:hAnsi="Arial" w:cs="Arial"/>
          <w:sz w:val="22"/>
          <w:szCs w:val="22"/>
        </w:rPr>
        <w:t>o</w:t>
      </w:r>
      <w:r w:rsidR="009A1DE0" w:rsidRPr="00421CFA">
        <w:rPr>
          <w:rFonts w:ascii="Arial" w:hAnsi="Arial" w:cs="Arial"/>
          <w:sz w:val="22"/>
          <w:szCs w:val="22"/>
        </w:rPr>
        <w:t>n</w:t>
      </w:r>
      <w:r w:rsidR="00904EDB" w:rsidRPr="00421CFA">
        <w:rPr>
          <w:rFonts w:ascii="Arial" w:hAnsi="Arial" w:cs="Arial"/>
          <w:sz w:val="22"/>
          <w:szCs w:val="22"/>
        </w:rPr>
        <w:t>es</w:t>
      </w:r>
      <w:r w:rsidR="009A1DE0" w:rsidRPr="00421CFA">
        <w:rPr>
          <w:rFonts w:ascii="Arial" w:hAnsi="Arial" w:cs="Arial"/>
          <w:sz w:val="22"/>
          <w:szCs w:val="22"/>
        </w:rPr>
        <w:t xml:space="preserve"> I</w:t>
      </w:r>
      <w:r w:rsidR="00904EDB" w:rsidRPr="00421CFA">
        <w:rPr>
          <w:rFonts w:ascii="Arial" w:hAnsi="Arial" w:cs="Arial"/>
          <w:sz w:val="22"/>
          <w:szCs w:val="22"/>
        </w:rPr>
        <w:t>, XII y XIV;</w:t>
      </w:r>
      <w:r w:rsidR="00012D4E" w:rsidRPr="00421CFA">
        <w:rPr>
          <w:rFonts w:ascii="Arial" w:hAnsi="Arial" w:cs="Arial"/>
          <w:sz w:val="22"/>
          <w:szCs w:val="22"/>
        </w:rPr>
        <w:t xml:space="preserve"> 115,</w:t>
      </w:r>
      <w:r w:rsidR="00904EDB" w:rsidRPr="00421CFA">
        <w:rPr>
          <w:rFonts w:ascii="Arial" w:hAnsi="Arial" w:cs="Arial"/>
          <w:sz w:val="22"/>
          <w:szCs w:val="22"/>
        </w:rPr>
        <w:t xml:space="preserve"> primer párrafo;</w:t>
      </w:r>
      <w:r w:rsidR="00012D4E" w:rsidRPr="00421CFA">
        <w:rPr>
          <w:rFonts w:ascii="Arial" w:hAnsi="Arial" w:cs="Arial"/>
          <w:sz w:val="22"/>
          <w:szCs w:val="22"/>
        </w:rPr>
        <w:t xml:space="preserve"> 116,</w:t>
      </w:r>
      <w:r w:rsidR="00904EDB" w:rsidRPr="00421CFA">
        <w:rPr>
          <w:rFonts w:ascii="Arial" w:hAnsi="Arial" w:cs="Arial"/>
          <w:sz w:val="22"/>
          <w:szCs w:val="22"/>
        </w:rPr>
        <w:t xml:space="preserve"> primer párrafo;</w:t>
      </w:r>
      <w:r w:rsidR="00012D4E" w:rsidRPr="00421CFA">
        <w:rPr>
          <w:rFonts w:ascii="Arial" w:hAnsi="Arial" w:cs="Arial"/>
          <w:sz w:val="22"/>
          <w:szCs w:val="22"/>
        </w:rPr>
        <w:t xml:space="preserve"> </w:t>
      </w:r>
      <w:bookmarkStart w:id="5" w:name="_Hlk150530131"/>
      <w:r w:rsidR="00012D4E" w:rsidRPr="00421CFA">
        <w:rPr>
          <w:rFonts w:ascii="Arial" w:hAnsi="Arial" w:cs="Arial"/>
          <w:sz w:val="22"/>
          <w:szCs w:val="22"/>
        </w:rPr>
        <w:t>126</w:t>
      </w:r>
      <w:r w:rsidR="002701CE" w:rsidRPr="00421CFA">
        <w:rPr>
          <w:rFonts w:ascii="Arial" w:hAnsi="Arial" w:cs="Arial"/>
          <w:sz w:val="22"/>
          <w:szCs w:val="22"/>
        </w:rPr>
        <w:t>,</w:t>
      </w:r>
      <w:r w:rsidR="00012D4E" w:rsidRPr="00421CFA">
        <w:rPr>
          <w:rFonts w:ascii="Arial" w:hAnsi="Arial" w:cs="Arial"/>
          <w:sz w:val="22"/>
          <w:szCs w:val="22"/>
        </w:rPr>
        <w:t xml:space="preserve"> </w:t>
      </w:r>
      <w:r w:rsidR="00904EDB" w:rsidRPr="00421CFA">
        <w:rPr>
          <w:rFonts w:ascii="Arial" w:hAnsi="Arial" w:cs="Arial"/>
          <w:sz w:val="22"/>
          <w:szCs w:val="22"/>
        </w:rPr>
        <w:t>fracciones I y XIV</w:t>
      </w:r>
      <w:bookmarkEnd w:id="5"/>
      <w:r w:rsidR="00356707" w:rsidRPr="00421CFA">
        <w:rPr>
          <w:rFonts w:ascii="Arial" w:hAnsi="Arial" w:cs="Arial"/>
          <w:sz w:val="22"/>
          <w:szCs w:val="22"/>
        </w:rPr>
        <w:t xml:space="preserve"> </w:t>
      </w:r>
      <w:r w:rsidRPr="00421CFA">
        <w:rPr>
          <w:rFonts w:ascii="Arial" w:hAnsi="Arial" w:cs="Arial"/>
          <w:sz w:val="22"/>
          <w:szCs w:val="22"/>
        </w:rPr>
        <w:t xml:space="preserve">del </w:t>
      </w:r>
      <w:r w:rsidR="000D2A74" w:rsidRPr="00421CFA">
        <w:rPr>
          <w:rFonts w:ascii="Arial" w:hAnsi="Arial" w:cs="Arial"/>
          <w:sz w:val="22"/>
          <w:szCs w:val="22"/>
        </w:rPr>
        <w:t>«Código de Instituciones y Procedimientos Electorales de la Ciudad de México</w:t>
      </w:r>
      <w:bookmarkStart w:id="6" w:name="_Hlk150523967"/>
      <w:r w:rsidR="000D2A74" w:rsidRPr="00421CFA">
        <w:rPr>
          <w:rFonts w:ascii="Arial" w:hAnsi="Arial" w:cs="Arial"/>
          <w:sz w:val="22"/>
          <w:szCs w:val="22"/>
        </w:rPr>
        <w:t>»</w:t>
      </w:r>
      <w:bookmarkEnd w:id="6"/>
      <w:r w:rsidR="000D2A74" w:rsidRPr="00421CFA">
        <w:rPr>
          <w:rFonts w:ascii="Arial" w:hAnsi="Arial" w:cs="Arial"/>
          <w:sz w:val="22"/>
          <w:szCs w:val="22"/>
        </w:rPr>
        <w:t xml:space="preserve"> (Código)</w:t>
      </w:r>
      <w:r w:rsidRPr="00421CFA">
        <w:rPr>
          <w:rFonts w:ascii="Arial" w:hAnsi="Arial" w:cs="Arial"/>
          <w:sz w:val="22"/>
          <w:szCs w:val="22"/>
        </w:rPr>
        <w:t>;</w:t>
      </w:r>
      <w:r w:rsidR="00A13212" w:rsidRPr="00421CFA">
        <w:rPr>
          <w:rFonts w:ascii="Arial" w:hAnsi="Arial" w:cs="Arial"/>
          <w:sz w:val="22"/>
          <w:szCs w:val="22"/>
        </w:rPr>
        <w:t xml:space="preserve"> 110</w:t>
      </w:r>
      <w:r w:rsidR="009A1DE0" w:rsidRPr="00421CFA">
        <w:rPr>
          <w:rFonts w:ascii="Arial" w:hAnsi="Arial" w:cs="Arial"/>
          <w:sz w:val="22"/>
          <w:szCs w:val="22"/>
        </w:rPr>
        <w:t>; 112</w:t>
      </w:r>
      <w:r w:rsidR="00E94DC2" w:rsidRPr="00421CFA">
        <w:rPr>
          <w:rFonts w:ascii="Arial" w:hAnsi="Arial" w:cs="Arial"/>
          <w:sz w:val="22"/>
          <w:szCs w:val="22"/>
        </w:rPr>
        <w:t xml:space="preserve"> y</w:t>
      </w:r>
      <w:r w:rsidR="00A13212" w:rsidRPr="00421CFA">
        <w:rPr>
          <w:rFonts w:ascii="Arial" w:hAnsi="Arial" w:cs="Arial"/>
          <w:sz w:val="22"/>
          <w:szCs w:val="22"/>
        </w:rPr>
        <w:t xml:space="preserve"> 113 del </w:t>
      </w:r>
      <w:r w:rsidR="00BC20D9" w:rsidRPr="00421CFA">
        <w:rPr>
          <w:rFonts w:ascii="Arial" w:hAnsi="Arial" w:cs="Arial"/>
          <w:sz w:val="22"/>
          <w:szCs w:val="22"/>
        </w:rPr>
        <w:t>«</w:t>
      </w:r>
      <w:r w:rsidR="00A13212" w:rsidRPr="00421CFA">
        <w:rPr>
          <w:rFonts w:ascii="Arial" w:hAnsi="Arial" w:cs="Arial"/>
          <w:sz w:val="22"/>
          <w:szCs w:val="22"/>
        </w:rPr>
        <w:t>Reglamento de Elecciones</w:t>
      </w:r>
      <w:r w:rsidR="007B0C60" w:rsidRPr="00421CFA">
        <w:rPr>
          <w:rFonts w:ascii="Arial" w:hAnsi="Arial" w:cs="Arial"/>
          <w:sz w:val="22"/>
          <w:szCs w:val="22"/>
        </w:rPr>
        <w:t xml:space="preserve"> del Instituto Nacional Electoral</w:t>
      </w:r>
      <w:r w:rsidR="00BC20D9" w:rsidRPr="00421CFA">
        <w:rPr>
          <w:rFonts w:ascii="Arial" w:hAnsi="Arial" w:cs="Arial"/>
          <w:sz w:val="22"/>
          <w:szCs w:val="22"/>
        </w:rPr>
        <w:t xml:space="preserve">» </w:t>
      </w:r>
      <w:bookmarkStart w:id="7" w:name="_Hlk150537615"/>
      <w:bookmarkStart w:id="8" w:name="_Hlk150530313"/>
      <w:r w:rsidR="00BC20D9" w:rsidRPr="00421CFA">
        <w:rPr>
          <w:rFonts w:ascii="Arial" w:hAnsi="Arial" w:cs="Arial"/>
          <w:sz w:val="22"/>
          <w:szCs w:val="22"/>
        </w:rPr>
        <w:t>(Reglamento INE)</w:t>
      </w:r>
      <w:bookmarkEnd w:id="7"/>
      <w:r w:rsidR="00A275D5" w:rsidRPr="00421CFA">
        <w:rPr>
          <w:rFonts w:ascii="Arial" w:hAnsi="Arial" w:cs="Arial"/>
          <w:sz w:val="22"/>
          <w:szCs w:val="22"/>
        </w:rPr>
        <w:t>;</w:t>
      </w:r>
      <w:r w:rsidR="007A779B" w:rsidRPr="00421CFA">
        <w:rPr>
          <w:rFonts w:ascii="Arial" w:hAnsi="Arial" w:cs="Arial"/>
          <w:sz w:val="22"/>
          <w:szCs w:val="22"/>
        </w:rPr>
        <w:t xml:space="preserve"> </w:t>
      </w:r>
      <w:bookmarkEnd w:id="8"/>
      <w:r w:rsidR="007A779B" w:rsidRPr="00421CFA">
        <w:rPr>
          <w:rFonts w:ascii="Arial" w:hAnsi="Arial" w:cs="Arial"/>
          <w:sz w:val="22"/>
          <w:szCs w:val="22"/>
        </w:rPr>
        <w:t xml:space="preserve">40 y 43 </w:t>
      </w:r>
      <w:r w:rsidRPr="00421CFA">
        <w:rPr>
          <w:rFonts w:ascii="Arial" w:hAnsi="Arial" w:cs="Arial"/>
          <w:sz w:val="22"/>
          <w:szCs w:val="22"/>
        </w:rPr>
        <w:t xml:space="preserve">del </w:t>
      </w:r>
      <w:r w:rsidR="00EE42AC" w:rsidRPr="00421CFA">
        <w:rPr>
          <w:rFonts w:ascii="Arial" w:hAnsi="Arial" w:cs="Arial"/>
          <w:sz w:val="22"/>
          <w:szCs w:val="22"/>
        </w:rPr>
        <w:t>«</w:t>
      </w:r>
      <w:r w:rsidRPr="00421CFA">
        <w:rPr>
          <w:rFonts w:ascii="Arial" w:hAnsi="Arial" w:cs="Arial"/>
          <w:sz w:val="22"/>
          <w:szCs w:val="22"/>
        </w:rPr>
        <w:t>Reglamento Interior del Instituto Electoral de la Ciudad de México</w:t>
      </w:r>
      <w:r w:rsidR="00EE42AC" w:rsidRPr="00421CFA">
        <w:rPr>
          <w:rFonts w:ascii="Arial" w:hAnsi="Arial" w:cs="Arial"/>
          <w:sz w:val="22"/>
          <w:szCs w:val="22"/>
        </w:rPr>
        <w:t>»</w:t>
      </w:r>
      <w:r w:rsidR="003C2075" w:rsidRPr="00421CFA">
        <w:rPr>
          <w:rFonts w:ascii="Arial" w:hAnsi="Arial" w:cs="Arial"/>
          <w:sz w:val="22"/>
          <w:szCs w:val="22"/>
        </w:rPr>
        <w:t xml:space="preserve"> </w:t>
      </w:r>
      <w:bookmarkStart w:id="9" w:name="_Hlk150537641"/>
      <w:bookmarkStart w:id="10" w:name="_Hlk150530605"/>
      <w:r w:rsidR="003C2075" w:rsidRPr="00421CFA">
        <w:rPr>
          <w:rFonts w:ascii="Arial" w:hAnsi="Arial" w:cs="Arial"/>
          <w:sz w:val="22"/>
          <w:szCs w:val="22"/>
        </w:rPr>
        <w:t>(Reglamento Interior)</w:t>
      </w:r>
      <w:bookmarkEnd w:id="9"/>
      <w:r w:rsidRPr="00421CFA">
        <w:rPr>
          <w:rFonts w:ascii="Arial" w:hAnsi="Arial" w:cs="Arial"/>
          <w:sz w:val="22"/>
          <w:szCs w:val="22"/>
        </w:rPr>
        <w:t>;</w:t>
      </w:r>
      <w:bookmarkEnd w:id="10"/>
      <w:r w:rsidR="00BC20D9" w:rsidRPr="00421CFA">
        <w:rPr>
          <w:rFonts w:ascii="Arial" w:hAnsi="Arial"/>
          <w:color w:val="000000"/>
          <w:sz w:val="22"/>
          <w:szCs w:val="22"/>
        </w:rPr>
        <w:t xml:space="preserve"> </w:t>
      </w:r>
      <w:bookmarkStart w:id="11" w:name="_Hlk150530731"/>
      <w:r w:rsidR="00BC20D9" w:rsidRPr="00421CFA">
        <w:rPr>
          <w:rFonts w:ascii="Arial" w:hAnsi="Arial"/>
          <w:bCs/>
          <w:sz w:val="22"/>
          <w:szCs w:val="22"/>
        </w:rPr>
        <w:t xml:space="preserve">7, fracciones I, II y XV; 11, fracciones VI, XV y XXVI del </w:t>
      </w:r>
      <w:r w:rsidR="00BC20D9" w:rsidRPr="00421CFA">
        <w:rPr>
          <w:rFonts w:ascii="Arial" w:hAnsi="Arial"/>
          <w:color w:val="000000"/>
          <w:sz w:val="22"/>
          <w:szCs w:val="22"/>
        </w:rPr>
        <w:t>«</w:t>
      </w:r>
      <w:r w:rsidR="00BC20D9" w:rsidRPr="00421CFA">
        <w:rPr>
          <w:rFonts w:ascii="Arial" w:hAnsi="Arial"/>
          <w:bCs/>
          <w:sz w:val="22"/>
          <w:szCs w:val="22"/>
        </w:rPr>
        <w:t>Reglamento de</w:t>
      </w:r>
      <w:r w:rsidR="00BC20D9" w:rsidRPr="00421CFA">
        <w:rPr>
          <w:sz w:val="22"/>
          <w:szCs w:val="22"/>
        </w:rPr>
        <w:t xml:space="preserve"> </w:t>
      </w:r>
      <w:r w:rsidR="00BC20D9" w:rsidRPr="00421CFA">
        <w:rPr>
          <w:rFonts w:ascii="Arial" w:hAnsi="Arial"/>
          <w:sz w:val="22"/>
          <w:szCs w:val="22"/>
        </w:rPr>
        <w:t>Integración, Funcionamiento y Sesiones de los Consejos Distritales del Instituto Electoral de la Ciudad de México</w:t>
      </w:r>
      <w:r w:rsidR="00BC20D9" w:rsidRPr="00421CFA">
        <w:rPr>
          <w:rFonts w:ascii="Arial" w:hAnsi="Arial" w:cs="Arial"/>
          <w:sz w:val="22"/>
          <w:szCs w:val="22"/>
        </w:rPr>
        <w:t>»</w:t>
      </w:r>
      <w:r w:rsidR="00BC20D9" w:rsidRPr="00421CFA">
        <w:rPr>
          <w:rFonts w:ascii="Arial" w:hAnsi="Arial"/>
          <w:sz w:val="22"/>
          <w:szCs w:val="22"/>
        </w:rPr>
        <w:t xml:space="preserve"> (Reglamento de Funcionamiento)</w:t>
      </w:r>
      <w:r w:rsidR="00DD7671" w:rsidRPr="00421CFA">
        <w:rPr>
          <w:rFonts w:ascii="Arial" w:hAnsi="Arial"/>
          <w:sz w:val="22"/>
          <w:szCs w:val="22"/>
        </w:rPr>
        <w:t>;</w:t>
      </w:r>
      <w:bookmarkStart w:id="12" w:name="_Hlk150527081"/>
      <w:r w:rsidR="00DD7671" w:rsidRPr="0012783D">
        <w:rPr>
          <w:rFonts w:ascii="Arial" w:hAnsi="Arial"/>
          <w:sz w:val="22"/>
          <w:szCs w:val="22"/>
        </w:rPr>
        <w:t>conforme lo</w:t>
      </w:r>
      <w:r w:rsidR="00DD7671" w:rsidRPr="0012783D">
        <w:rPr>
          <w:rFonts w:ascii="Arial" w:hAnsi="Arial" w:cs="Arial"/>
          <w:sz w:val="22"/>
          <w:szCs w:val="22"/>
        </w:rPr>
        <w:t xml:space="preserve"> establecido en el </w:t>
      </w:r>
      <w:bookmarkEnd w:id="12"/>
      <w:r w:rsidR="00DD7671" w:rsidRPr="0012783D">
        <w:rPr>
          <w:rFonts w:ascii="Arial" w:hAnsi="Arial"/>
          <w:sz w:val="22"/>
          <w:szCs w:val="22"/>
        </w:rPr>
        <w:t>Anexo Técnico número 1; Apartado 5, 5.</w:t>
      </w:r>
      <w:r w:rsidR="00DD7671" w:rsidRPr="00421CFA">
        <w:rPr>
          <w:rFonts w:ascii="Arial" w:hAnsi="Arial"/>
          <w:sz w:val="22"/>
          <w:szCs w:val="22"/>
        </w:rPr>
        <w:t>1</w:t>
      </w:r>
      <w:bookmarkEnd w:id="11"/>
      <w:r w:rsidR="00DD7671" w:rsidRPr="00421CFA">
        <w:rPr>
          <w:rFonts w:ascii="Arial" w:hAnsi="Arial"/>
          <w:sz w:val="22"/>
          <w:szCs w:val="22"/>
        </w:rPr>
        <w:t xml:space="preserve">; </w:t>
      </w:r>
      <w:bookmarkStart w:id="13" w:name="_Hlk150531013"/>
      <w:r w:rsidRPr="00421CFA">
        <w:rPr>
          <w:rFonts w:ascii="Arial" w:hAnsi="Arial" w:cs="Arial"/>
          <w:sz w:val="22"/>
          <w:szCs w:val="22"/>
        </w:rPr>
        <w:t xml:space="preserve">así como lo establecido en </w:t>
      </w:r>
      <w:r w:rsidR="00837C21" w:rsidRPr="00421CFA">
        <w:rPr>
          <w:rFonts w:ascii="Arial" w:hAnsi="Arial" w:cs="Arial"/>
          <w:sz w:val="22"/>
          <w:szCs w:val="22"/>
        </w:rPr>
        <w:t>e</w:t>
      </w:r>
      <w:r w:rsidR="00786D31" w:rsidRPr="00421CFA">
        <w:rPr>
          <w:rFonts w:ascii="Arial" w:hAnsi="Arial" w:cs="Arial"/>
          <w:sz w:val="22"/>
          <w:szCs w:val="22"/>
        </w:rPr>
        <w:t>l numeral</w:t>
      </w:r>
      <w:r w:rsidR="00837C21" w:rsidRPr="00421CFA">
        <w:rPr>
          <w:rFonts w:ascii="Arial" w:hAnsi="Arial" w:cs="Arial"/>
          <w:sz w:val="22"/>
          <w:szCs w:val="22"/>
        </w:rPr>
        <w:t xml:space="preserve"> «5. Primera etapa de capacitación electoral (sensibilización)» </w:t>
      </w:r>
      <w:r w:rsidR="00786D31" w:rsidRPr="00421CFA">
        <w:rPr>
          <w:rFonts w:ascii="Arial" w:hAnsi="Arial" w:cs="Arial"/>
          <w:sz w:val="22"/>
          <w:szCs w:val="22"/>
        </w:rPr>
        <w:t xml:space="preserve">del «Programa de Integración de Mesas Directivas de Casilla y Capacitación Electoral» </w:t>
      </w:r>
      <w:bookmarkStart w:id="14" w:name="_Hlk150537742"/>
      <w:r w:rsidR="00786D31" w:rsidRPr="00421CFA">
        <w:rPr>
          <w:rFonts w:ascii="Arial" w:hAnsi="Arial" w:cs="Arial"/>
          <w:sz w:val="22"/>
          <w:szCs w:val="22"/>
        </w:rPr>
        <w:t xml:space="preserve">de </w:t>
      </w:r>
      <w:r w:rsidRPr="00421CFA">
        <w:rPr>
          <w:rFonts w:ascii="Arial" w:hAnsi="Arial" w:cs="Arial"/>
          <w:sz w:val="22"/>
          <w:szCs w:val="22"/>
        </w:rPr>
        <w:t xml:space="preserve">la </w:t>
      </w:r>
      <w:bookmarkStart w:id="15" w:name="_Hlk150528182"/>
      <w:r w:rsidR="00EE42AC" w:rsidRPr="00421CFA">
        <w:rPr>
          <w:rFonts w:ascii="Arial" w:hAnsi="Arial" w:cs="Arial"/>
          <w:sz w:val="22"/>
          <w:szCs w:val="22"/>
        </w:rPr>
        <w:t>«</w:t>
      </w:r>
      <w:r w:rsidRPr="00421CFA">
        <w:rPr>
          <w:rFonts w:ascii="Arial" w:hAnsi="Arial" w:cs="Arial"/>
          <w:sz w:val="22"/>
          <w:szCs w:val="22"/>
        </w:rPr>
        <w:t>E</w:t>
      </w:r>
      <w:r w:rsidR="003C05F2" w:rsidRPr="00421CFA">
        <w:rPr>
          <w:rFonts w:ascii="Arial" w:hAnsi="Arial" w:cs="Arial"/>
          <w:sz w:val="22"/>
          <w:szCs w:val="22"/>
        </w:rPr>
        <w:t xml:space="preserve">strategia de </w:t>
      </w:r>
      <w:r w:rsidRPr="00421CFA">
        <w:rPr>
          <w:rFonts w:ascii="Arial" w:hAnsi="Arial" w:cs="Arial"/>
          <w:sz w:val="22"/>
          <w:szCs w:val="22"/>
        </w:rPr>
        <w:t>C</w:t>
      </w:r>
      <w:r w:rsidR="003C05F2" w:rsidRPr="00421CFA">
        <w:rPr>
          <w:rFonts w:ascii="Arial" w:hAnsi="Arial" w:cs="Arial"/>
          <w:sz w:val="22"/>
          <w:szCs w:val="22"/>
        </w:rPr>
        <w:t>apacitación y Asistencia Electoral</w:t>
      </w:r>
      <w:r w:rsidR="00EE42AC" w:rsidRPr="00421CFA">
        <w:rPr>
          <w:rFonts w:ascii="Arial" w:hAnsi="Arial" w:cs="Arial"/>
          <w:sz w:val="22"/>
          <w:szCs w:val="22"/>
        </w:rPr>
        <w:t xml:space="preserve"> 2023-2024»</w:t>
      </w:r>
      <w:r w:rsidR="003C05F2" w:rsidRPr="00421CFA">
        <w:rPr>
          <w:rFonts w:ascii="Arial" w:hAnsi="Arial" w:cs="Arial"/>
          <w:sz w:val="22"/>
          <w:szCs w:val="22"/>
        </w:rPr>
        <w:t xml:space="preserve"> </w:t>
      </w:r>
      <w:r w:rsidR="005E14D1" w:rsidRPr="00421CFA">
        <w:rPr>
          <w:rFonts w:ascii="Arial" w:hAnsi="Arial" w:cs="Arial"/>
          <w:sz w:val="22"/>
          <w:szCs w:val="22"/>
        </w:rPr>
        <w:t xml:space="preserve">(ECAE 2023-2024) </w:t>
      </w:r>
      <w:r w:rsidR="003C05F2" w:rsidRPr="00421CFA">
        <w:rPr>
          <w:rFonts w:ascii="Arial" w:hAnsi="Arial" w:cs="Arial"/>
          <w:sz w:val="22"/>
          <w:szCs w:val="22"/>
        </w:rPr>
        <w:t xml:space="preserve">del Instituto Nacional Electoral </w:t>
      </w:r>
      <w:r w:rsidR="00E1548D" w:rsidRPr="00421CFA">
        <w:rPr>
          <w:rFonts w:ascii="Arial" w:hAnsi="Arial" w:cs="Arial"/>
          <w:sz w:val="22"/>
          <w:szCs w:val="22"/>
        </w:rPr>
        <w:t xml:space="preserve">(INE) </w:t>
      </w:r>
      <w:bookmarkStart w:id="16" w:name="_Hlk150537771"/>
      <w:bookmarkEnd w:id="14"/>
      <w:bookmarkEnd w:id="15"/>
      <w:r w:rsidR="00A13212" w:rsidRPr="00421CFA">
        <w:rPr>
          <w:rFonts w:ascii="Arial" w:hAnsi="Arial" w:cs="Arial"/>
          <w:sz w:val="22"/>
          <w:szCs w:val="22"/>
        </w:rPr>
        <w:t xml:space="preserve">y </w:t>
      </w:r>
      <w:r w:rsidR="00904EDB" w:rsidRPr="00421CFA">
        <w:rPr>
          <w:rFonts w:ascii="Arial" w:hAnsi="Arial" w:cs="Arial"/>
          <w:sz w:val="22"/>
          <w:szCs w:val="22"/>
        </w:rPr>
        <w:t>l</w:t>
      </w:r>
      <w:r w:rsidR="00E1548D" w:rsidRPr="00421CFA">
        <w:rPr>
          <w:rFonts w:ascii="Arial" w:hAnsi="Arial" w:cs="Arial"/>
          <w:sz w:val="22"/>
          <w:szCs w:val="22"/>
        </w:rPr>
        <w:t>os</w:t>
      </w:r>
      <w:r w:rsidR="00904EDB" w:rsidRPr="00421CFA">
        <w:rPr>
          <w:rFonts w:ascii="Arial" w:hAnsi="Arial" w:cs="Arial"/>
          <w:sz w:val="22"/>
          <w:szCs w:val="22"/>
        </w:rPr>
        <w:t xml:space="preserve"> «</w:t>
      </w:r>
      <w:r w:rsidR="002313AC" w:rsidRPr="000D6F9B">
        <w:rPr>
          <w:rFonts w:ascii="Arial" w:hAnsi="Arial"/>
          <w:sz w:val="22"/>
          <w:szCs w:val="22"/>
        </w:rPr>
        <w:t>Criterios para la recopilación de información respecto de la integración de mesas directivas de casilla única y de la capacitación electoral en el marco del Proceso Electoral Concurrente 2023-2024 / Proceso Electoral Local Ordinario 2023-2024</w:t>
      </w:r>
      <w:r w:rsidR="00904EDB" w:rsidRPr="00421CFA">
        <w:rPr>
          <w:rFonts w:ascii="Arial" w:hAnsi="Arial" w:cs="Arial"/>
          <w:sz w:val="22"/>
          <w:szCs w:val="22"/>
        </w:rPr>
        <w:t>»</w:t>
      </w:r>
      <w:r w:rsidR="00677285" w:rsidRPr="00421CFA">
        <w:rPr>
          <w:rFonts w:ascii="Arial" w:hAnsi="Arial" w:cs="Arial"/>
          <w:sz w:val="22"/>
          <w:szCs w:val="22"/>
        </w:rPr>
        <w:t xml:space="preserve"> </w:t>
      </w:r>
      <w:bookmarkStart w:id="17" w:name="_Hlk150527373"/>
      <w:r w:rsidR="00677285" w:rsidRPr="00421CFA">
        <w:rPr>
          <w:rFonts w:ascii="Arial" w:hAnsi="Arial" w:cs="Arial"/>
          <w:sz w:val="22"/>
          <w:szCs w:val="22"/>
        </w:rPr>
        <w:t>(</w:t>
      </w:r>
      <w:r w:rsidR="00E1548D" w:rsidRPr="00421CFA">
        <w:rPr>
          <w:rFonts w:ascii="Arial" w:hAnsi="Arial" w:cs="Arial"/>
          <w:sz w:val="22"/>
          <w:szCs w:val="22"/>
        </w:rPr>
        <w:t>Criterios</w:t>
      </w:r>
      <w:r w:rsidR="00E24D09" w:rsidRPr="00421CFA">
        <w:rPr>
          <w:rFonts w:ascii="Arial" w:hAnsi="Arial" w:cs="Arial"/>
          <w:sz w:val="22"/>
          <w:szCs w:val="22"/>
        </w:rPr>
        <w:t xml:space="preserve"> 2023-2024</w:t>
      </w:r>
      <w:r w:rsidR="00677285" w:rsidRPr="00421CFA">
        <w:rPr>
          <w:rFonts w:ascii="Arial" w:hAnsi="Arial" w:cs="Arial"/>
          <w:sz w:val="22"/>
          <w:szCs w:val="22"/>
        </w:rPr>
        <w:t>)</w:t>
      </w:r>
      <w:bookmarkEnd w:id="17"/>
      <w:r w:rsidRPr="00421CFA">
        <w:rPr>
          <w:rFonts w:ascii="Arial" w:hAnsi="Arial" w:cs="Arial"/>
          <w:sz w:val="22"/>
          <w:szCs w:val="22"/>
        </w:rPr>
        <w:t xml:space="preserve">, </w:t>
      </w:r>
      <w:bookmarkEnd w:id="13"/>
      <w:r w:rsidR="00EC5584" w:rsidRPr="00421CFA">
        <w:rPr>
          <w:rFonts w:ascii="Arial" w:hAnsi="Arial" w:cs="Arial"/>
          <w:sz w:val="22"/>
          <w:szCs w:val="22"/>
        </w:rPr>
        <w:t>se</w:t>
      </w:r>
      <w:r w:rsidR="00EC5584" w:rsidRPr="003B15FF">
        <w:rPr>
          <w:rFonts w:ascii="Arial" w:hAnsi="Arial" w:cs="Arial"/>
          <w:sz w:val="22"/>
          <w:szCs w:val="22"/>
        </w:rPr>
        <w:t xml:space="preserve"> procede a informa</w:t>
      </w:r>
      <w:r w:rsidR="00680065" w:rsidRPr="003B15FF">
        <w:rPr>
          <w:rFonts w:ascii="Arial" w:hAnsi="Arial" w:cs="Arial"/>
          <w:sz w:val="22"/>
          <w:szCs w:val="22"/>
        </w:rPr>
        <w:t>r</w:t>
      </w:r>
      <w:r w:rsidR="00EC5584" w:rsidRPr="003B15FF">
        <w:rPr>
          <w:rFonts w:ascii="Arial" w:hAnsi="Arial" w:cs="Arial"/>
          <w:sz w:val="22"/>
          <w:szCs w:val="22"/>
        </w:rPr>
        <w:t xml:space="preserve"> lo siguiente:</w:t>
      </w:r>
    </w:p>
    <w:bookmarkEnd w:id="0"/>
    <w:bookmarkEnd w:id="16"/>
    <w:p w14:paraId="536FA5A8" w14:textId="77777777" w:rsidR="00D34DB5" w:rsidRPr="003B15FF" w:rsidRDefault="00D34DB5" w:rsidP="00E1548D">
      <w:pPr>
        <w:shd w:val="clear" w:color="auto" w:fill="FFFFFF"/>
        <w:spacing w:line="276" w:lineRule="auto"/>
        <w:ind w:right="51"/>
        <w:jc w:val="both"/>
        <w:rPr>
          <w:rFonts w:ascii="Arial" w:hAnsi="Arial" w:cs="Arial"/>
          <w:sz w:val="22"/>
          <w:szCs w:val="22"/>
        </w:rPr>
      </w:pPr>
    </w:p>
    <w:p w14:paraId="696CD709" w14:textId="67F6298A" w:rsidR="004710ED" w:rsidRDefault="006076AF" w:rsidP="00E1548D">
      <w:pPr>
        <w:shd w:val="clear" w:color="auto" w:fill="FFFFFF"/>
        <w:spacing w:line="276" w:lineRule="auto"/>
        <w:ind w:right="51"/>
        <w:jc w:val="both"/>
        <w:rPr>
          <w:rFonts w:ascii="Arial" w:hAnsi="Arial" w:cs="Arial"/>
          <w:sz w:val="22"/>
          <w:szCs w:val="22"/>
          <w:lang w:eastAsia="es-MX"/>
        </w:rPr>
      </w:pPr>
      <w:r>
        <w:rPr>
          <w:rFonts w:ascii="Arial" w:hAnsi="Arial" w:cs="Arial"/>
          <w:sz w:val="22"/>
          <w:szCs w:val="22"/>
        </w:rPr>
        <w:t>A partir d</w:t>
      </w:r>
      <w:r w:rsidR="003E1179" w:rsidRPr="003B15FF">
        <w:rPr>
          <w:rFonts w:ascii="Arial" w:hAnsi="Arial" w:cs="Arial"/>
          <w:sz w:val="22"/>
          <w:szCs w:val="22"/>
        </w:rPr>
        <w:t>el 9 de febrero</w:t>
      </w:r>
      <w:r>
        <w:rPr>
          <w:rFonts w:ascii="Arial" w:hAnsi="Arial" w:cs="Arial"/>
          <w:sz w:val="22"/>
          <w:szCs w:val="22"/>
        </w:rPr>
        <w:t xml:space="preserve"> y hasta el</w:t>
      </w:r>
      <w:r w:rsidR="003E1179" w:rsidRPr="003B15FF">
        <w:rPr>
          <w:rFonts w:ascii="Arial" w:hAnsi="Arial" w:cs="Arial"/>
          <w:sz w:val="22"/>
          <w:szCs w:val="22"/>
        </w:rPr>
        <w:t xml:space="preserve"> 31 de marzo de 2024 </w:t>
      </w:r>
      <w:r w:rsidR="006845C9">
        <w:rPr>
          <w:rFonts w:ascii="Arial" w:hAnsi="Arial" w:cs="Arial"/>
          <w:sz w:val="22"/>
          <w:szCs w:val="22"/>
        </w:rPr>
        <w:t>ha de llevarse a cabo</w:t>
      </w:r>
      <w:r w:rsidR="003E1179" w:rsidRPr="003B15FF">
        <w:rPr>
          <w:rFonts w:ascii="Arial" w:hAnsi="Arial" w:cs="Arial"/>
          <w:sz w:val="22"/>
          <w:szCs w:val="22"/>
        </w:rPr>
        <w:t xml:space="preserve"> la </w:t>
      </w:r>
      <w:r w:rsidR="00914194" w:rsidRPr="003B15FF">
        <w:rPr>
          <w:rFonts w:ascii="Arial" w:hAnsi="Arial" w:cs="Arial"/>
          <w:sz w:val="22"/>
          <w:szCs w:val="22"/>
        </w:rPr>
        <w:t xml:space="preserve">primera etapa de capacitación </w:t>
      </w:r>
      <w:r w:rsidR="00354D52" w:rsidRPr="003B15FF">
        <w:rPr>
          <w:rFonts w:ascii="Arial" w:hAnsi="Arial" w:cs="Arial"/>
          <w:sz w:val="22"/>
          <w:szCs w:val="22"/>
        </w:rPr>
        <w:t>electoral</w:t>
      </w:r>
      <w:r w:rsidR="00A73805" w:rsidRPr="003B15FF">
        <w:rPr>
          <w:rFonts w:ascii="Arial" w:hAnsi="Arial" w:cs="Arial"/>
          <w:sz w:val="22"/>
          <w:szCs w:val="22"/>
        </w:rPr>
        <w:t>, implementada por</w:t>
      </w:r>
      <w:r w:rsidR="00A34441" w:rsidRPr="003B15FF">
        <w:rPr>
          <w:rFonts w:ascii="Arial" w:hAnsi="Arial" w:cs="Arial"/>
          <w:sz w:val="22"/>
          <w:szCs w:val="22"/>
        </w:rPr>
        <w:t xml:space="preserve"> </w:t>
      </w:r>
      <w:r w:rsidR="00A73805" w:rsidRPr="003B15FF">
        <w:rPr>
          <w:rFonts w:ascii="Arial" w:hAnsi="Arial" w:cs="Arial"/>
          <w:sz w:val="22"/>
          <w:szCs w:val="22"/>
        </w:rPr>
        <w:t>l</w:t>
      </w:r>
      <w:r w:rsidR="004A43AA" w:rsidRPr="003B15FF">
        <w:rPr>
          <w:rFonts w:ascii="Arial" w:hAnsi="Arial" w:cs="Arial"/>
          <w:sz w:val="22"/>
          <w:szCs w:val="22"/>
        </w:rPr>
        <w:t xml:space="preserve">as </w:t>
      </w:r>
      <w:r w:rsidR="004A43AA" w:rsidRPr="003B15FF">
        <w:rPr>
          <w:rFonts w:ascii="Arial" w:hAnsi="Arial" w:cs="Arial"/>
          <w:sz w:val="22"/>
          <w:szCs w:val="22"/>
          <w:u w:val="single"/>
        </w:rPr>
        <w:t>00</w:t>
      </w:r>
      <w:r w:rsidR="00A34441" w:rsidRPr="003B15FF">
        <w:rPr>
          <w:rFonts w:ascii="Arial" w:hAnsi="Arial" w:cs="Arial"/>
          <w:sz w:val="22"/>
          <w:szCs w:val="22"/>
        </w:rPr>
        <w:t xml:space="preserve"> </w:t>
      </w:r>
      <w:bookmarkStart w:id="18" w:name="_Hlk150531131"/>
      <w:r w:rsidR="00A34441" w:rsidRPr="003B15FF">
        <w:rPr>
          <w:rFonts w:ascii="Arial" w:hAnsi="Arial" w:cs="Arial"/>
          <w:sz w:val="22"/>
          <w:szCs w:val="22"/>
        </w:rPr>
        <w:t xml:space="preserve">Junta(s) Distrital(es) Ejecutiva(s) (JDE) del </w:t>
      </w:r>
      <w:bookmarkStart w:id="19" w:name="_Hlk150531228"/>
      <w:r w:rsidR="00A34441" w:rsidRPr="003B15FF">
        <w:rPr>
          <w:rFonts w:ascii="Arial" w:hAnsi="Arial" w:cs="Arial"/>
          <w:sz w:val="22"/>
          <w:szCs w:val="22"/>
          <w:lang w:eastAsia="es-MX"/>
        </w:rPr>
        <w:t xml:space="preserve">INE </w:t>
      </w:r>
      <w:bookmarkEnd w:id="18"/>
      <w:r w:rsidR="00A34441" w:rsidRPr="003B15FF">
        <w:rPr>
          <w:rFonts w:ascii="Arial" w:hAnsi="Arial" w:cs="Arial"/>
          <w:sz w:val="22"/>
          <w:szCs w:val="22"/>
        </w:rPr>
        <w:t>en la Ciudad de México</w:t>
      </w:r>
      <w:r w:rsidR="00A73805" w:rsidRPr="003B15FF">
        <w:rPr>
          <w:rFonts w:ascii="Arial" w:hAnsi="Arial" w:cs="Arial"/>
          <w:sz w:val="22"/>
          <w:szCs w:val="22"/>
        </w:rPr>
        <w:t xml:space="preserve">, con las que converge este </w:t>
      </w:r>
      <w:r w:rsidR="00E24D09">
        <w:rPr>
          <w:rFonts w:ascii="Arial" w:hAnsi="Arial" w:cs="Arial"/>
          <w:sz w:val="22"/>
          <w:szCs w:val="22"/>
        </w:rPr>
        <w:t>Ó</w:t>
      </w:r>
      <w:r w:rsidR="00A73805" w:rsidRPr="003B15FF">
        <w:rPr>
          <w:rFonts w:ascii="Arial" w:hAnsi="Arial" w:cs="Arial"/>
          <w:sz w:val="22"/>
          <w:szCs w:val="22"/>
        </w:rPr>
        <w:t xml:space="preserve">rgano </w:t>
      </w:r>
      <w:r w:rsidR="00E24D09">
        <w:rPr>
          <w:rFonts w:ascii="Arial" w:hAnsi="Arial" w:cs="Arial"/>
          <w:sz w:val="22"/>
          <w:szCs w:val="22"/>
        </w:rPr>
        <w:t>D</w:t>
      </w:r>
      <w:r w:rsidR="00A73805" w:rsidRPr="003B15FF">
        <w:rPr>
          <w:rFonts w:ascii="Arial" w:hAnsi="Arial" w:cs="Arial"/>
          <w:sz w:val="22"/>
          <w:szCs w:val="22"/>
        </w:rPr>
        <w:t>esconcentrado</w:t>
      </w:r>
      <w:r w:rsidR="00EF1C36" w:rsidRPr="003B15FF">
        <w:rPr>
          <w:rFonts w:ascii="Arial" w:hAnsi="Arial" w:cs="Arial"/>
          <w:sz w:val="22"/>
          <w:szCs w:val="22"/>
        </w:rPr>
        <w:t xml:space="preserve"> </w:t>
      </w:r>
      <w:r w:rsidR="00E24D09">
        <w:rPr>
          <w:rFonts w:ascii="Arial" w:hAnsi="Arial" w:cs="Arial"/>
          <w:sz w:val="22"/>
          <w:szCs w:val="22"/>
        </w:rPr>
        <w:t>L</w:t>
      </w:r>
      <w:r w:rsidR="00EF1C36" w:rsidRPr="003B15FF">
        <w:rPr>
          <w:rFonts w:ascii="Arial" w:hAnsi="Arial" w:cs="Arial"/>
          <w:sz w:val="22"/>
          <w:szCs w:val="22"/>
        </w:rPr>
        <w:t>ocal</w:t>
      </w:r>
      <w:r w:rsidR="009246C0" w:rsidRPr="003B15FF">
        <w:rPr>
          <w:rFonts w:ascii="Arial" w:hAnsi="Arial" w:cs="Arial"/>
          <w:sz w:val="22"/>
          <w:szCs w:val="22"/>
        </w:rPr>
        <w:t xml:space="preserve"> (ÓD)</w:t>
      </w:r>
      <w:r w:rsidR="00716B5F" w:rsidRPr="003B15FF">
        <w:rPr>
          <w:rFonts w:ascii="Arial" w:hAnsi="Arial" w:cs="Arial"/>
          <w:sz w:val="22"/>
          <w:szCs w:val="22"/>
        </w:rPr>
        <w:t>_____</w:t>
      </w:r>
      <w:r w:rsidR="006C1939" w:rsidRPr="003B15FF">
        <w:rPr>
          <w:rFonts w:ascii="Arial" w:hAnsi="Arial" w:cs="Arial"/>
          <w:sz w:val="22"/>
          <w:szCs w:val="22"/>
        </w:rPr>
        <w:t>.</w:t>
      </w:r>
      <w:r w:rsidR="00914194" w:rsidRPr="003B15FF">
        <w:rPr>
          <w:rFonts w:ascii="Arial" w:hAnsi="Arial" w:cs="Arial"/>
          <w:sz w:val="22"/>
          <w:szCs w:val="22"/>
        </w:rPr>
        <w:t xml:space="preserve"> </w:t>
      </w:r>
      <w:bookmarkStart w:id="20" w:name="_Hlk149306479"/>
      <w:bookmarkEnd w:id="19"/>
      <w:r w:rsidR="00914194" w:rsidRPr="003B15FF">
        <w:rPr>
          <w:rFonts w:ascii="Arial" w:hAnsi="Arial" w:cs="Arial"/>
          <w:sz w:val="22"/>
          <w:szCs w:val="22"/>
        </w:rPr>
        <w:t>Cabe destacar</w:t>
      </w:r>
      <w:r w:rsidR="00733B67" w:rsidRPr="003B15FF">
        <w:rPr>
          <w:rFonts w:ascii="Arial" w:hAnsi="Arial" w:cs="Arial"/>
          <w:sz w:val="22"/>
          <w:szCs w:val="22"/>
        </w:rPr>
        <w:t xml:space="preserve"> que,</w:t>
      </w:r>
      <w:r w:rsidR="0021746E" w:rsidRPr="003B15FF">
        <w:rPr>
          <w:rFonts w:ascii="Arial" w:hAnsi="Arial" w:cs="Arial"/>
          <w:sz w:val="22"/>
          <w:szCs w:val="22"/>
        </w:rPr>
        <w:t xml:space="preserve"> </w:t>
      </w:r>
      <w:r w:rsidR="009246C0" w:rsidRPr="003B15FF">
        <w:rPr>
          <w:rFonts w:ascii="Arial" w:hAnsi="Arial" w:cs="Arial"/>
          <w:sz w:val="22"/>
          <w:szCs w:val="22"/>
        </w:rPr>
        <w:t xml:space="preserve">en esta primera etapa de capacitación, </w:t>
      </w:r>
      <w:r w:rsidR="00B42563" w:rsidRPr="003B15FF">
        <w:rPr>
          <w:rFonts w:ascii="Arial" w:hAnsi="Arial" w:cs="Arial"/>
          <w:sz w:val="22"/>
          <w:szCs w:val="22"/>
        </w:rPr>
        <w:t>las personas adscritas a</w:t>
      </w:r>
      <w:r w:rsidR="00EF1C36" w:rsidRPr="003B15FF">
        <w:rPr>
          <w:rFonts w:ascii="Arial" w:hAnsi="Arial" w:cs="Arial"/>
          <w:sz w:val="22"/>
          <w:szCs w:val="22"/>
        </w:rPr>
        <w:t>l</w:t>
      </w:r>
      <w:r w:rsidR="00B42563" w:rsidRPr="003B15FF">
        <w:rPr>
          <w:rFonts w:ascii="Arial" w:hAnsi="Arial" w:cs="Arial"/>
          <w:sz w:val="22"/>
          <w:szCs w:val="22"/>
        </w:rPr>
        <w:t xml:space="preserve"> </w:t>
      </w:r>
      <w:r w:rsidR="00B42563" w:rsidRPr="003B15FF">
        <w:rPr>
          <w:rFonts w:ascii="Arial" w:hAnsi="Arial" w:cs="Arial"/>
          <w:sz w:val="22"/>
          <w:szCs w:val="22"/>
          <w:lang w:eastAsia="es-MX"/>
        </w:rPr>
        <w:t>ÓD</w:t>
      </w:r>
      <w:r w:rsidR="00733B67" w:rsidRPr="003B15FF">
        <w:rPr>
          <w:rFonts w:ascii="Arial" w:hAnsi="Arial" w:cs="Arial"/>
          <w:sz w:val="22"/>
          <w:szCs w:val="22"/>
          <w:lang w:eastAsia="es-MX"/>
        </w:rPr>
        <w:t xml:space="preserve"> </w:t>
      </w:r>
      <w:r w:rsidR="00B42563" w:rsidRPr="003B15FF">
        <w:rPr>
          <w:rFonts w:ascii="Arial" w:hAnsi="Arial" w:cs="Arial"/>
          <w:sz w:val="22"/>
          <w:szCs w:val="22"/>
          <w:lang w:eastAsia="es-MX"/>
        </w:rPr>
        <w:t>mantuv</w:t>
      </w:r>
      <w:r w:rsidR="003A63D3" w:rsidRPr="003B15FF">
        <w:rPr>
          <w:rFonts w:ascii="Arial" w:hAnsi="Arial" w:cs="Arial"/>
          <w:sz w:val="22"/>
          <w:szCs w:val="22"/>
          <w:lang w:eastAsia="es-MX"/>
        </w:rPr>
        <w:t>ieron</w:t>
      </w:r>
      <w:r w:rsidR="00B42563" w:rsidRPr="003B15FF">
        <w:rPr>
          <w:rFonts w:ascii="Arial" w:hAnsi="Arial" w:cs="Arial"/>
          <w:sz w:val="22"/>
          <w:szCs w:val="22"/>
          <w:lang w:eastAsia="es-MX"/>
        </w:rPr>
        <w:t xml:space="preserve"> comunicación institucional y otorg</w:t>
      </w:r>
      <w:r w:rsidR="009F1B3A" w:rsidRPr="003B15FF">
        <w:rPr>
          <w:rFonts w:ascii="Arial" w:hAnsi="Arial" w:cs="Arial"/>
          <w:sz w:val="22"/>
          <w:szCs w:val="22"/>
          <w:lang w:eastAsia="es-MX"/>
        </w:rPr>
        <w:t>aron</w:t>
      </w:r>
      <w:r w:rsidR="00B42563" w:rsidRPr="003B15FF">
        <w:rPr>
          <w:rFonts w:ascii="Arial" w:hAnsi="Arial" w:cs="Arial"/>
          <w:sz w:val="22"/>
          <w:szCs w:val="22"/>
          <w:lang w:eastAsia="es-MX"/>
        </w:rPr>
        <w:t xml:space="preserve"> apoyo </w:t>
      </w:r>
      <w:r w:rsidR="002B0F3A" w:rsidRPr="003B15FF">
        <w:rPr>
          <w:rFonts w:ascii="Arial" w:hAnsi="Arial" w:cs="Arial"/>
          <w:sz w:val="22"/>
          <w:szCs w:val="22"/>
          <w:lang w:eastAsia="es-MX"/>
        </w:rPr>
        <w:t>a</w:t>
      </w:r>
      <w:r w:rsidR="00B42563" w:rsidRPr="003B15FF">
        <w:rPr>
          <w:rFonts w:ascii="Arial" w:hAnsi="Arial" w:cs="Arial"/>
          <w:sz w:val="22"/>
          <w:szCs w:val="22"/>
          <w:lang w:eastAsia="es-MX"/>
        </w:rPr>
        <w:t xml:space="preserve"> dicha(s) JDE</w:t>
      </w:r>
      <w:r w:rsidR="009246C0" w:rsidRPr="003B15FF">
        <w:rPr>
          <w:rFonts w:ascii="Arial" w:hAnsi="Arial" w:cs="Arial"/>
          <w:sz w:val="22"/>
          <w:szCs w:val="22"/>
          <w:lang w:eastAsia="es-MX"/>
        </w:rPr>
        <w:t>.</w:t>
      </w:r>
      <w:bookmarkEnd w:id="20"/>
    </w:p>
    <w:p w14:paraId="1EC89D72" w14:textId="77777777" w:rsidR="006E15CB" w:rsidRDefault="006E15CB" w:rsidP="00E1548D">
      <w:pPr>
        <w:shd w:val="clear" w:color="auto" w:fill="FFFFFF"/>
        <w:spacing w:line="276" w:lineRule="auto"/>
        <w:ind w:right="51"/>
        <w:jc w:val="both"/>
        <w:rPr>
          <w:rFonts w:ascii="Arial" w:hAnsi="Arial" w:cs="Arial"/>
          <w:sz w:val="22"/>
          <w:szCs w:val="22"/>
          <w:lang w:eastAsia="es-MX"/>
        </w:rPr>
      </w:pPr>
    </w:p>
    <w:p w14:paraId="4FFF513E" w14:textId="501F8720" w:rsidR="006E15CB" w:rsidRPr="000A1952" w:rsidRDefault="006E15CB" w:rsidP="00E1548D">
      <w:pPr>
        <w:shd w:val="clear" w:color="auto" w:fill="FFFFFF"/>
        <w:spacing w:line="276" w:lineRule="auto"/>
        <w:ind w:right="51"/>
        <w:jc w:val="both"/>
        <w:rPr>
          <w:rFonts w:ascii="Arial" w:hAnsi="Arial" w:cs="Arial"/>
          <w:sz w:val="22"/>
          <w:szCs w:val="22"/>
          <w:highlight w:val="yellow"/>
          <w:lang w:eastAsia="es-MX"/>
        </w:rPr>
      </w:pPr>
      <w:r w:rsidRPr="000A1952">
        <w:rPr>
          <w:rFonts w:ascii="Arial" w:hAnsi="Arial" w:cs="Arial"/>
          <w:sz w:val="22"/>
          <w:szCs w:val="22"/>
          <w:highlight w:val="yellow"/>
          <w:lang w:eastAsia="es-MX"/>
        </w:rPr>
        <w:t>[</w:t>
      </w:r>
      <w:r w:rsidR="000A1952" w:rsidRPr="000A1952">
        <w:rPr>
          <w:rFonts w:ascii="Arial" w:hAnsi="Arial" w:cs="Arial"/>
          <w:sz w:val="22"/>
          <w:szCs w:val="22"/>
          <w:highlight w:val="yellow"/>
          <w:lang w:eastAsia="es-MX"/>
        </w:rPr>
        <w:t>En su caso</w:t>
      </w:r>
      <w:r w:rsidRPr="000A1952">
        <w:rPr>
          <w:rFonts w:ascii="Arial" w:hAnsi="Arial" w:cs="Arial"/>
          <w:sz w:val="22"/>
          <w:szCs w:val="22"/>
          <w:highlight w:val="yellow"/>
          <w:lang w:eastAsia="es-MX"/>
        </w:rPr>
        <w:t>]</w:t>
      </w:r>
    </w:p>
    <w:p w14:paraId="6F8094B1" w14:textId="49847422" w:rsidR="00111634" w:rsidRPr="000A1952" w:rsidRDefault="00111634" w:rsidP="00E1548D">
      <w:pPr>
        <w:spacing w:line="276" w:lineRule="auto"/>
        <w:ind w:right="51"/>
        <w:jc w:val="both"/>
        <w:rPr>
          <w:rFonts w:ascii="Arial" w:hAnsi="Arial" w:cs="Arial"/>
          <w:b/>
          <w:i/>
          <w:sz w:val="22"/>
          <w:szCs w:val="22"/>
          <w:highlight w:val="yellow"/>
        </w:rPr>
      </w:pPr>
    </w:p>
    <w:p w14:paraId="5304F00E" w14:textId="0D6C1566" w:rsidR="007E6E89" w:rsidRPr="000A1952" w:rsidRDefault="007E6E89" w:rsidP="00E1548D">
      <w:pPr>
        <w:tabs>
          <w:tab w:val="left" w:pos="9000"/>
        </w:tabs>
        <w:spacing w:line="276" w:lineRule="auto"/>
        <w:ind w:right="51"/>
        <w:jc w:val="both"/>
        <w:rPr>
          <w:rFonts w:ascii="Arial" w:hAnsi="Arial" w:cs="Arial"/>
          <w:sz w:val="22"/>
          <w:szCs w:val="22"/>
          <w:highlight w:val="yellow"/>
        </w:rPr>
      </w:pPr>
      <w:r w:rsidRPr="000A1952">
        <w:rPr>
          <w:rFonts w:ascii="Arial" w:hAnsi="Arial" w:cs="Arial"/>
          <w:sz w:val="22"/>
          <w:szCs w:val="22"/>
          <w:highlight w:val="yellow"/>
        </w:rPr>
        <w:t xml:space="preserve">Así mismo, </w:t>
      </w:r>
      <w:bookmarkStart w:id="21" w:name="_Hlk149305771"/>
      <w:r w:rsidRPr="000A1952">
        <w:rPr>
          <w:rFonts w:ascii="Arial" w:hAnsi="Arial" w:cs="Arial"/>
          <w:sz w:val="22"/>
          <w:szCs w:val="22"/>
          <w:highlight w:val="yellow"/>
        </w:rPr>
        <w:t xml:space="preserve">se </w:t>
      </w:r>
      <w:r w:rsidR="00354D52" w:rsidRPr="000A1952">
        <w:rPr>
          <w:rFonts w:ascii="Arial" w:hAnsi="Arial" w:cs="Arial"/>
          <w:sz w:val="22"/>
          <w:szCs w:val="22"/>
          <w:highlight w:val="yellow"/>
        </w:rPr>
        <w:t>informa</w:t>
      </w:r>
      <w:r w:rsidR="004E6281" w:rsidRPr="000A1952">
        <w:rPr>
          <w:rFonts w:ascii="Arial" w:hAnsi="Arial" w:cs="Arial"/>
          <w:sz w:val="22"/>
          <w:szCs w:val="22"/>
          <w:highlight w:val="yellow"/>
        </w:rPr>
        <w:t xml:space="preserve"> que derivado de</w:t>
      </w:r>
      <w:r w:rsidR="00FC06A0" w:rsidRPr="000A1952">
        <w:rPr>
          <w:rFonts w:ascii="Arial" w:hAnsi="Arial" w:cs="Arial"/>
          <w:sz w:val="22"/>
          <w:szCs w:val="22"/>
          <w:highlight w:val="yellow"/>
        </w:rPr>
        <w:t xml:space="preserve"> la coadyuvancia en </w:t>
      </w:r>
      <w:r w:rsidR="00F82A9F" w:rsidRPr="000A1952">
        <w:rPr>
          <w:rFonts w:ascii="Arial" w:hAnsi="Arial" w:cs="Arial"/>
          <w:sz w:val="22"/>
          <w:szCs w:val="22"/>
          <w:highlight w:val="yellow"/>
        </w:rPr>
        <w:t>las acciones</w:t>
      </w:r>
      <w:r w:rsidR="00FC06A0" w:rsidRPr="000A1952">
        <w:rPr>
          <w:rFonts w:ascii="Arial" w:hAnsi="Arial" w:cs="Arial"/>
          <w:sz w:val="22"/>
          <w:szCs w:val="22"/>
          <w:highlight w:val="yellow"/>
        </w:rPr>
        <w:t xml:space="preserve"> de integración de mesas directivas de casilla única, realizadas</w:t>
      </w:r>
      <w:r w:rsidR="004E6281" w:rsidRPr="000A1952">
        <w:rPr>
          <w:rFonts w:ascii="Arial" w:hAnsi="Arial" w:cs="Arial"/>
          <w:sz w:val="22"/>
          <w:szCs w:val="22"/>
          <w:highlight w:val="yellow"/>
        </w:rPr>
        <w:t xml:space="preserve"> por este </w:t>
      </w:r>
      <w:r w:rsidR="00F82A9F" w:rsidRPr="000A1952">
        <w:rPr>
          <w:rFonts w:ascii="Arial" w:hAnsi="Arial" w:cs="Arial"/>
          <w:sz w:val="22"/>
          <w:szCs w:val="22"/>
          <w:highlight w:val="yellow"/>
        </w:rPr>
        <w:t>Ó</w:t>
      </w:r>
      <w:r w:rsidR="004E6281" w:rsidRPr="000A1952">
        <w:rPr>
          <w:rFonts w:ascii="Arial" w:hAnsi="Arial" w:cs="Arial"/>
          <w:sz w:val="22"/>
          <w:szCs w:val="22"/>
          <w:highlight w:val="yellow"/>
        </w:rPr>
        <w:t>D</w:t>
      </w:r>
      <w:r w:rsidR="00FC06A0" w:rsidRPr="000A1952">
        <w:rPr>
          <w:rFonts w:ascii="Arial" w:hAnsi="Arial" w:cs="Arial"/>
          <w:sz w:val="22"/>
          <w:szCs w:val="22"/>
          <w:highlight w:val="yellow"/>
        </w:rPr>
        <w:t>,</w:t>
      </w:r>
      <w:r w:rsidR="00354D52" w:rsidRPr="000A1952">
        <w:rPr>
          <w:rFonts w:ascii="Arial" w:hAnsi="Arial" w:cs="Arial"/>
          <w:sz w:val="22"/>
          <w:szCs w:val="22"/>
          <w:highlight w:val="yellow"/>
        </w:rPr>
        <w:t xml:space="preserve"> los temas impartidos en la </w:t>
      </w:r>
      <w:bookmarkEnd w:id="21"/>
      <w:r w:rsidR="00354D52" w:rsidRPr="000A1952">
        <w:rPr>
          <w:rFonts w:ascii="Arial" w:hAnsi="Arial" w:cs="Arial"/>
          <w:sz w:val="22"/>
          <w:szCs w:val="22"/>
          <w:highlight w:val="yellow"/>
          <w:lang w:eastAsia="es-MX"/>
        </w:rPr>
        <w:t>primera etapa de capacitación electoral</w:t>
      </w:r>
      <w:r w:rsidR="005E14D1" w:rsidRPr="000A1952">
        <w:rPr>
          <w:rFonts w:ascii="Arial" w:hAnsi="Arial" w:cs="Arial"/>
          <w:sz w:val="22"/>
          <w:szCs w:val="22"/>
          <w:highlight w:val="yellow"/>
          <w:lang w:eastAsia="es-MX"/>
        </w:rPr>
        <w:t>, conforme lo descrito en la ECAE 2023-2024</w:t>
      </w:r>
      <w:r w:rsidR="004E6281" w:rsidRPr="000A1952">
        <w:rPr>
          <w:rFonts w:ascii="Arial" w:hAnsi="Arial" w:cs="Arial"/>
          <w:sz w:val="22"/>
          <w:szCs w:val="22"/>
          <w:highlight w:val="yellow"/>
          <w:lang w:eastAsia="es-MX"/>
        </w:rPr>
        <w:t xml:space="preserve"> fueron los siguientes</w:t>
      </w:r>
      <w:r w:rsidR="00354D52" w:rsidRPr="000A1952">
        <w:rPr>
          <w:rFonts w:ascii="Arial" w:hAnsi="Arial" w:cs="Arial"/>
          <w:sz w:val="22"/>
          <w:szCs w:val="22"/>
          <w:highlight w:val="yellow"/>
          <w:lang w:eastAsia="es-MX"/>
        </w:rPr>
        <w:t>:</w:t>
      </w:r>
      <w:r w:rsidRPr="000A1952">
        <w:rPr>
          <w:rFonts w:ascii="Arial" w:hAnsi="Arial" w:cs="Arial"/>
          <w:sz w:val="22"/>
          <w:szCs w:val="22"/>
          <w:highlight w:val="yellow"/>
        </w:rPr>
        <w:t xml:space="preserve"> </w:t>
      </w:r>
    </w:p>
    <w:p w14:paraId="4A55E694" w14:textId="77777777" w:rsidR="001A4654" w:rsidRPr="000A1952" w:rsidRDefault="001A4654" w:rsidP="003926FA">
      <w:pPr>
        <w:tabs>
          <w:tab w:val="left" w:pos="9000"/>
        </w:tabs>
        <w:spacing w:line="276" w:lineRule="auto"/>
        <w:ind w:right="51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46688B27" w14:textId="64E93506" w:rsidR="004E6281" w:rsidRPr="000A1952" w:rsidRDefault="004E6281" w:rsidP="004E6281">
      <w:pPr>
        <w:tabs>
          <w:tab w:val="left" w:pos="9000"/>
        </w:tabs>
        <w:spacing w:line="276" w:lineRule="auto"/>
        <w:ind w:right="51"/>
        <w:jc w:val="both"/>
        <w:rPr>
          <w:rFonts w:ascii="Arial" w:hAnsi="Arial" w:cs="Arial"/>
          <w:color w:val="000000"/>
          <w:sz w:val="22"/>
          <w:szCs w:val="22"/>
          <w:highlight w:val="yellow"/>
        </w:rPr>
      </w:pPr>
      <w:bookmarkStart w:id="22" w:name="_Hlk150527778"/>
      <w:r w:rsidRPr="000A1952">
        <w:rPr>
          <w:rFonts w:ascii="Arial" w:hAnsi="Arial" w:cs="Arial"/>
          <w:color w:val="000000"/>
          <w:sz w:val="22"/>
          <w:szCs w:val="22"/>
          <w:highlight w:val="yellow"/>
        </w:rPr>
        <w:t>1.</w:t>
      </w:r>
    </w:p>
    <w:p w14:paraId="6E1AF3B7" w14:textId="1D0102AC" w:rsidR="004E6281" w:rsidRPr="000A1952" w:rsidRDefault="004E6281" w:rsidP="004E6281">
      <w:pPr>
        <w:tabs>
          <w:tab w:val="left" w:pos="9000"/>
        </w:tabs>
        <w:spacing w:line="276" w:lineRule="auto"/>
        <w:ind w:right="51"/>
        <w:jc w:val="both"/>
        <w:rPr>
          <w:rFonts w:ascii="Arial" w:hAnsi="Arial" w:cs="Arial"/>
          <w:color w:val="000000"/>
          <w:sz w:val="22"/>
          <w:szCs w:val="22"/>
          <w:highlight w:val="yellow"/>
        </w:rPr>
      </w:pPr>
      <w:r w:rsidRPr="000A1952">
        <w:rPr>
          <w:rFonts w:ascii="Arial" w:hAnsi="Arial" w:cs="Arial"/>
          <w:color w:val="000000"/>
          <w:sz w:val="22"/>
          <w:szCs w:val="22"/>
          <w:highlight w:val="yellow"/>
        </w:rPr>
        <w:t>2.</w:t>
      </w:r>
    </w:p>
    <w:p w14:paraId="3406AC45" w14:textId="79E1A0E5" w:rsidR="004E6281" w:rsidRPr="000A1952" w:rsidRDefault="004E6281" w:rsidP="004E6281">
      <w:pPr>
        <w:tabs>
          <w:tab w:val="left" w:pos="9000"/>
        </w:tabs>
        <w:spacing w:line="276" w:lineRule="auto"/>
        <w:ind w:right="51"/>
        <w:jc w:val="both"/>
        <w:rPr>
          <w:rFonts w:ascii="Arial" w:hAnsi="Arial" w:cs="Arial"/>
          <w:color w:val="000000"/>
          <w:sz w:val="22"/>
          <w:szCs w:val="22"/>
          <w:highlight w:val="yellow"/>
        </w:rPr>
      </w:pPr>
      <w:r w:rsidRPr="000A1952">
        <w:rPr>
          <w:rFonts w:ascii="Arial" w:hAnsi="Arial" w:cs="Arial"/>
          <w:color w:val="000000"/>
          <w:sz w:val="22"/>
          <w:szCs w:val="22"/>
          <w:highlight w:val="yellow"/>
        </w:rPr>
        <w:t>3.</w:t>
      </w:r>
    </w:p>
    <w:p w14:paraId="2682027A" w14:textId="446742D7" w:rsidR="004E6281" w:rsidRPr="000A1952" w:rsidRDefault="004E6281" w:rsidP="004E6281">
      <w:pPr>
        <w:tabs>
          <w:tab w:val="left" w:pos="9000"/>
        </w:tabs>
        <w:spacing w:line="276" w:lineRule="auto"/>
        <w:ind w:right="51"/>
        <w:jc w:val="both"/>
        <w:rPr>
          <w:rFonts w:ascii="Arial" w:hAnsi="Arial" w:cs="Arial"/>
          <w:color w:val="000000"/>
          <w:sz w:val="22"/>
          <w:szCs w:val="22"/>
          <w:highlight w:val="yellow"/>
        </w:rPr>
      </w:pPr>
      <w:r w:rsidRPr="000A1952">
        <w:rPr>
          <w:rFonts w:ascii="Arial" w:hAnsi="Arial" w:cs="Arial"/>
          <w:color w:val="000000"/>
          <w:sz w:val="22"/>
          <w:szCs w:val="22"/>
          <w:highlight w:val="yellow"/>
        </w:rPr>
        <w:lastRenderedPageBreak/>
        <w:t>4.</w:t>
      </w:r>
    </w:p>
    <w:p w14:paraId="5C0DDBA0" w14:textId="56ECFE76" w:rsidR="004E6281" w:rsidRDefault="004E6281" w:rsidP="004E6281">
      <w:pPr>
        <w:tabs>
          <w:tab w:val="left" w:pos="9000"/>
        </w:tabs>
        <w:spacing w:line="276" w:lineRule="auto"/>
        <w:ind w:right="51"/>
        <w:jc w:val="both"/>
        <w:rPr>
          <w:rFonts w:ascii="Arial" w:hAnsi="Arial" w:cs="Arial"/>
          <w:color w:val="000000"/>
          <w:sz w:val="22"/>
          <w:szCs w:val="22"/>
        </w:rPr>
      </w:pPr>
      <w:r w:rsidRPr="000A1952">
        <w:rPr>
          <w:rFonts w:ascii="Arial" w:hAnsi="Arial" w:cs="Arial"/>
          <w:color w:val="000000"/>
          <w:sz w:val="22"/>
          <w:szCs w:val="22"/>
          <w:highlight w:val="yellow"/>
        </w:rPr>
        <w:t>5.</w:t>
      </w:r>
      <w:bookmarkEnd w:id="22"/>
    </w:p>
    <w:p w14:paraId="38B08606" w14:textId="77777777" w:rsidR="001C3E0E" w:rsidRDefault="001C3E0E" w:rsidP="004E6281">
      <w:pPr>
        <w:tabs>
          <w:tab w:val="left" w:pos="9000"/>
        </w:tabs>
        <w:spacing w:line="276" w:lineRule="auto"/>
        <w:ind w:right="51"/>
        <w:jc w:val="both"/>
        <w:rPr>
          <w:rFonts w:ascii="Arial" w:hAnsi="Arial" w:cs="Arial"/>
          <w:color w:val="000000"/>
          <w:sz w:val="22"/>
          <w:szCs w:val="22"/>
        </w:rPr>
      </w:pPr>
    </w:p>
    <w:p w14:paraId="2E2E7586" w14:textId="77777777" w:rsidR="00E1548D" w:rsidRDefault="00E1548D" w:rsidP="004E6281">
      <w:pPr>
        <w:tabs>
          <w:tab w:val="left" w:pos="9000"/>
        </w:tabs>
        <w:spacing w:line="276" w:lineRule="auto"/>
        <w:ind w:right="51"/>
        <w:jc w:val="both"/>
        <w:rPr>
          <w:rFonts w:ascii="Arial" w:hAnsi="Arial" w:cs="Arial"/>
          <w:color w:val="000000"/>
          <w:sz w:val="22"/>
          <w:szCs w:val="22"/>
        </w:rPr>
      </w:pPr>
    </w:p>
    <w:p w14:paraId="5619DB48" w14:textId="384764D9" w:rsidR="00BC4F22" w:rsidRPr="004159BF" w:rsidRDefault="00225873" w:rsidP="00E1548D">
      <w:pPr>
        <w:tabs>
          <w:tab w:val="left" w:pos="9000"/>
        </w:tabs>
        <w:spacing w:line="276" w:lineRule="auto"/>
        <w:ind w:right="51"/>
        <w:jc w:val="both"/>
        <w:rPr>
          <w:rFonts w:ascii="Arial" w:hAnsi="Arial" w:cs="Arial"/>
          <w:i/>
          <w:iCs/>
          <w:sz w:val="22"/>
          <w:szCs w:val="22"/>
        </w:rPr>
      </w:pPr>
      <w:r w:rsidRPr="003B15FF">
        <w:rPr>
          <w:rFonts w:ascii="Arial" w:hAnsi="Arial" w:cs="Arial"/>
          <w:sz w:val="22"/>
          <w:szCs w:val="22"/>
        </w:rPr>
        <w:t>Finalmente</w:t>
      </w:r>
      <w:r w:rsidR="00BC4F22" w:rsidRPr="003B15FF">
        <w:rPr>
          <w:rFonts w:ascii="Arial" w:hAnsi="Arial" w:cs="Arial"/>
          <w:sz w:val="22"/>
          <w:szCs w:val="22"/>
        </w:rPr>
        <w:t xml:space="preserve">, </w:t>
      </w:r>
      <w:r w:rsidR="00671ACC" w:rsidRPr="003B15FF">
        <w:rPr>
          <w:rFonts w:ascii="Arial" w:hAnsi="Arial" w:cs="Arial"/>
          <w:sz w:val="22"/>
          <w:szCs w:val="22"/>
        </w:rPr>
        <w:t xml:space="preserve">es de mencionar que este </w:t>
      </w:r>
      <w:r w:rsidR="00632714" w:rsidRPr="003B15FF">
        <w:rPr>
          <w:rFonts w:ascii="Arial" w:hAnsi="Arial" w:cs="Arial"/>
          <w:sz w:val="22"/>
          <w:szCs w:val="22"/>
        </w:rPr>
        <w:t>i</w:t>
      </w:r>
      <w:r w:rsidR="00BC4F22" w:rsidRPr="003B15FF">
        <w:rPr>
          <w:rFonts w:ascii="Arial" w:hAnsi="Arial" w:cs="Arial"/>
          <w:sz w:val="22"/>
          <w:szCs w:val="22"/>
        </w:rPr>
        <w:t xml:space="preserve">nforme se </w:t>
      </w:r>
      <w:r w:rsidR="00671ACC" w:rsidRPr="003B15FF">
        <w:rPr>
          <w:rFonts w:ascii="Arial" w:hAnsi="Arial" w:cs="Arial"/>
          <w:sz w:val="22"/>
          <w:szCs w:val="22"/>
        </w:rPr>
        <w:t>presenta</w:t>
      </w:r>
      <w:r w:rsidR="00BC4F22" w:rsidRPr="003B15FF">
        <w:rPr>
          <w:rFonts w:ascii="Arial" w:hAnsi="Arial" w:cs="Arial"/>
          <w:sz w:val="22"/>
          <w:szCs w:val="22"/>
        </w:rPr>
        <w:t xml:space="preserve"> </w:t>
      </w:r>
      <w:r w:rsidR="00671ACC" w:rsidRPr="003B15FF">
        <w:rPr>
          <w:rFonts w:ascii="Arial" w:hAnsi="Arial" w:cs="Arial"/>
          <w:sz w:val="22"/>
          <w:szCs w:val="22"/>
        </w:rPr>
        <w:t xml:space="preserve">con los datos del ámbito distrital correspondiente, </w:t>
      </w:r>
      <w:r w:rsidR="00D706FE" w:rsidRPr="003B15FF">
        <w:rPr>
          <w:rFonts w:ascii="Arial" w:hAnsi="Arial" w:cs="Arial"/>
          <w:sz w:val="22"/>
          <w:szCs w:val="22"/>
        </w:rPr>
        <w:t>ante este colegiado</w:t>
      </w:r>
      <w:r w:rsidR="00671ACC" w:rsidRPr="003B15FF">
        <w:rPr>
          <w:rFonts w:ascii="Arial" w:hAnsi="Arial" w:cs="Arial"/>
          <w:sz w:val="22"/>
          <w:szCs w:val="22"/>
        </w:rPr>
        <w:t>,</w:t>
      </w:r>
      <w:r w:rsidR="00D706FE" w:rsidRPr="003B15FF">
        <w:rPr>
          <w:rFonts w:ascii="Arial" w:hAnsi="Arial" w:cs="Arial"/>
          <w:sz w:val="22"/>
          <w:szCs w:val="22"/>
        </w:rPr>
        <w:t xml:space="preserve"> </w:t>
      </w:r>
      <w:r w:rsidR="00BC4F22" w:rsidRPr="003B15FF">
        <w:rPr>
          <w:rFonts w:ascii="Arial" w:hAnsi="Arial" w:cs="Arial"/>
          <w:sz w:val="22"/>
          <w:szCs w:val="22"/>
        </w:rPr>
        <w:t>en cumplimiento a lo dispuesto en l</w:t>
      </w:r>
      <w:r w:rsidR="000D2A74" w:rsidRPr="003B15FF">
        <w:rPr>
          <w:rFonts w:ascii="Arial" w:hAnsi="Arial" w:cs="Arial"/>
          <w:sz w:val="22"/>
          <w:szCs w:val="22"/>
        </w:rPr>
        <w:t>os</w:t>
      </w:r>
      <w:r w:rsidR="00BC4F22" w:rsidRPr="003B15FF">
        <w:rPr>
          <w:rFonts w:ascii="Arial" w:hAnsi="Arial" w:cs="Arial"/>
          <w:sz w:val="22"/>
          <w:szCs w:val="22"/>
        </w:rPr>
        <w:t xml:space="preserve"> </w:t>
      </w:r>
      <w:bookmarkStart w:id="23" w:name="_Hlk150537964"/>
      <w:r w:rsidR="00BC4F22" w:rsidRPr="00202D55">
        <w:rPr>
          <w:rFonts w:ascii="Arial" w:hAnsi="Arial" w:cs="Arial"/>
          <w:sz w:val="22"/>
          <w:szCs w:val="22"/>
        </w:rPr>
        <w:t>artículo</w:t>
      </w:r>
      <w:r w:rsidR="000D2A74" w:rsidRPr="00202D55">
        <w:rPr>
          <w:rFonts w:ascii="Arial" w:hAnsi="Arial" w:cs="Arial"/>
          <w:sz w:val="22"/>
          <w:szCs w:val="22"/>
        </w:rPr>
        <w:t xml:space="preserve">s </w:t>
      </w:r>
      <w:bookmarkStart w:id="24" w:name="_Hlk150531373"/>
      <w:r w:rsidR="000D2A74" w:rsidRPr="00202D55">
        <w:rPr>
          <w:rFonts w:ascii="Arial" w:hAnsi="Arial" w:cs="Arial"/>
          <w:sz w:val="22"/>
          <w:szCs w:val="22"/>
        </w:rPr>
        <w:t>117; 126</w:t>
      </w:r>
      <w:r w:rsidR="00202D55" w:rsidRPr="00202D55">
        <w:rPr>
          <w:rFonts w:ascii="Arial" w:hAnsi="Arial" w:cs="Arial"/>
          <w:sz w:val="22"/>
          <w:szCs w:val="22"/>
        </w:rPr>
        <w:t xml:space="preserve">; </w:t>
      </w:r>
      <w:r w:rsidR="000D2A74" w:rsidRPr="00202D55">
        <w:rPr>
          <w:rFonts w:ascii="Arial" w:hAnsi="Arial" w:cs="Arial"/>
          <w:sz w:val="22"/>
          <w:szCs w:val="22"/>
        </w:rPr>
        <w:t xml:space="preserve">y </w:t>
      </w:r>
      <w:r w:rsidR="00BC4F22" w:rsidRPr="00202D55">
        <w:rPr>
          <w:rFonts w:ascii="Arial" w:hAnsi="Arial" w:cs="Arial"/>
          <w:sz w:val="22"/>
          <w:szCs w:val="22"/>
        </w:rPr>
        <w:t>128</w:t>
      </w:r>
      <w:r w:rsidR="000D2A74" w:rsidRPr="00202D55">
        <w:rPr>
          <w:rFonts w:ascii="Arial" w:hAnsi="Arial" w:cs="Arial"/>
          <w:sz w:val="22"/>
          <w:szCs w:val="22"/>
        </w:rPr>
        <w:t>,</w:t>
      </w:r>
      <w:r w:rsidR="00BC4F22" w:rsidRPr="00202D55">
        <w:rPr>
          <w:rFonts w:ascii="Arial" w:hAnsi="Arial" w:cs="Arial"/>
          <w:sz w:val="22"/>
          <w:szCs w:val="22"/>
        </w:rPr>
        <w:t xml:space="preserve"> fracci</w:t>
      </w:r>
      <w:r w:rsidR="000D2A74" w:rsidRPr="00202D55">
        <w:rPr>
          <w:rFonts w:ascii="Arial" w:hAnsi="Arial" w:cs="Arial"/>
          <w:sz w:val="22"/>
          <w:szCs w:val="22"/>
        </w:rPr>
        <w:t>ones</w:t>
      </w:r>
      <w:r w:rsidR="00BC4F22" w:rsidRPr="00202D55">
        <w:rPr>
          <w:rFonts w:ascii="Arial" w:hAnsi="Arial" w:cs="Arial"/>
          <w:sz w:val="22"/>
          <w:szCs w:val="22"/>
        </w:rPr>
        <w:t xml:space="preserve"> I</w:t>
      </w:r>
      <w:r w:rsidR="0025497C" w:rsidRPr="00202D55">
        <w:rPr>
          <w:rFonts w:ascii="Arial" w:hAnsi="Arial" w:cs="Arial"/>
          <w:sz w:val="22"/>
          <w:szCs w:val="22"/>
        </w:rPr>
        <w:t>, VII</w:t>
      </w:r>
      <w:r w:rsidR="00BC4F22" w:rsidRPr="00202D55">
        <w:rPr>
          <w:rFonts w:ascii="Arial" w:hAnsi="Arial" w:cs="Arial"/>
          <w:sz w:val="22"/>
          <w:szCs w:val="22"/>
        </w:rPr>
        <w:t xml:space="preserve"> y XV del Código</w:t>
      </w:r>
      <w:r w:rsidR="000D2A74" w:rsidRPr="00202D55">
        <w:rPr>
          <w:rFonts w:ascii="Arial" w:hAnsi="Arial" w:cs="Arial"/>
          <w:sz w:val="22"/>
          <w:szCs w:val="22"/>
        </w:rPr>
        <w:t>.</w:t>
      </w:r>
      <w:bookmarkEnd w:id="23"/>
      <w:bookmarkEnd w:id="24"/>
    </w:p>
    <w:sectPr w:rsidR="00BC4F22" w:rsidRPr="004159BF" w:rsidSect="00182D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2370" w:right="1701" w:bottom="1417" w:left="1701" w:header="709" w:footer="74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87755" w14:textId="77777777" w:rsidR="00027F2D" w:rsidRDefault="00027F2D">
      <w:r>
        <w:separator/>
      </w:r>
    </w:p>
  </w:endnote>
  <w:endnote w:type="continuationSeparator" w:id="0">
    <w:p w14:paraId="35A038B0" w14:textId="77777777" w:rsidR="00027F2D" w:rsidRDefault="00027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16FE5" w14:textId="77777777" w:rsidR="007A779B" w:rsidRDefault="007A779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ACE738A" w14:textId="77777777" w:rsidR="007A779B" w:rsidRDefault="007A779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7809E" w14:textId="77777777" w:rsidR="005D3CB4" w:rsidRDefault="005D3CB4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DD7104" w:rsidRPr="00DD7104">
      <w:rPr>
        <w:noProof/>
        <w:lang w:val="es-ES"/>
      </w:rPr>
      <w:t>3</w:t>
    </w:r>
    <w:r>
      <w:fldChar w:fldCharType="end"/>
    </w:r>
  </w:p>
  <w:p w14:paraId="318DD51D" w14:textId="77777777" w:rsidR="007A779B" w:rsidRPr="005D3CB4" w:rsidRDefault="007A779B" w:rsidP="005D3CB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3192E" w14:textId="77777777" w:rsidR="00356B7E" w:rsidRPr="005D3CB4" w:rsidRDefault="00356B7E" w:rsidP="00356B7E">
    <w:pPr>
      <w:pStyle w:val="Piedepgina"/>
      <w:jc w:val="right"/>
      <w:rPr>
        <w:rFonts w:ascii="Arial" w:hAnsi="Arial" w:cs="Arial"/>
        <w:color w:val="80808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BFA4A" w14:textId="77777777" w:rsidR="00027F2D" w:rsidRDefault="00027F2D">
      <w:r>
        <w:separator/>
      </w:r>
    </w:p>
  </w:footnote>
  <w:footnote w:type="continuationSeparator" w:id="0">
    <w:p w14:paraId="10C06C92" w14:textId="77777777" w:rsidR="00027F2D" w:rsidRDefault="00027F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A5CFE" w14:textId="77777777" w:rsidR="005B3131" w:rsidRDefault="005B313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0758C" w14:textId="18FAB63A" w:rsidR="0043612E" w:rsidRDefault="005B3131" w:rsidP="0043612E">
    <w:pPr>
      <w:pStyle w:val="Encabezado"/>
      <w:jc w:val="right"/>
      <w:rPr>
        <w:rFonts w:ascii="Arial" w:hAnsi="Arial" w:cs="Arial"/>
        <w:b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E562871" wp14:editId="1DE209B8">
          <wp:simplePos x="0" y="0"/>
          <wp:positionH relativeFrom="margin">
            <wp:align>left</wp:align>
          </wp:positionH>
          <wp:positionV relativeFrom="paragraph">
            <wp:posOffset>-175536</wp:posOffset>
          </wp:positionV>
          <wp:extent cx="2362200" cy="983615"/>
          <wp:effectExtent l="0" t="0" r="0" b="0"/>
          <wp:wrapSquare wrapText="bothSides"/>
          <wp:docPr id="2" name="Imagen 3" descr="Interfaz de usuario gráfic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3" descr="Interfaz de usuario gráfic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983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5A55A0" w14:textId="05794939" w:rsidR="0043612E" w:rsidRPr="005D4C54" w:rsidRDefault="0043612E" w:rsidP="0043612E">
    <w:pPr>
      <w:pStyle w:val="Encabezado"/>
      <w:jc w:val="right"/>
      <w:rPr>
        <w:rFonts w:ascii="Arial" w:hAnsi="Arial" w:cs="Arial"/>
        <w:b/>
      </w:rPr>
    </w:pPr>
    <w:r w:rsidRPr="005D4C54">
      <w:rPr>
        <w:rFonts w:ascii="Arial" w:hAnsi="Arial" w:cs="Arial"/>
        <w:b/>
      </w:rPr>
      <w:t>CD____/INF-___ /202</w:t>
    </w:r>
    <w:r w:rsidR="00E15F99">
      <w:rPr>
        <w:rFonts w:ascii="Arial" w:hAnsi="Arial" w:cs="Arial"/>
        <w:b/>
      </w:rPr>
      <w:t>4</w:t>
    </w:r>
  </w:p>
  <w:p w14:paraId="4F93A5D4" w14:textId="77777777" w:rsidR="007A779B" w:rsidRPr="00825269" w:rsidRDefault="007A779B" w:rsidP="00B0612B">
    <w:pPr>
      <w:pStyle w:val="Encabezado"/>
      <w:tabs>
        <w:tab w:val="left" w:pos="315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906" w:type="dxa"/>
      <w:jc w:val="center"/>
      <w:tblLook w:val="04A0" w:firstRow="1" w:lastRow="0" w:firstColumn="1" w:lastColumn="0" w:noHBand="0" w:noVBand="1"/>
    </w:tblPr>
    <w:tblGrid>
      <w:gridCol w:w="3308"/>
      <w:gridCol w:w="5598"/>
    </w:tblGrid>
    <w:tr w:rsidR="00AF7F2C" w:rsidRPr="00421BBC" w14:paraId="25FEF0A5" w14:textId="77777777" w:rsidTr="005D3CB4">
      <w:trPr>
        <w:jc w:val="center"/>
      </w:trPr>
      <w:tc>
        <w:tcPr>
          <w:tcW w:w="3308" w:type="dxa"/>
          <w:shd w:val="clear" w:color="auto" w:fill="auto"/>
        </w:tcPr>
        <w:p w14:paraId="03308BEB" w14:textId="77777777" w:rsidR="00356B7E" w:rsidRPr="005D3CB4" w:rsidRDefault="00356B7E" w:rsidP="005D3CB4">
          <w:pPr>
            <w:pStyle w:val="Encabezado"/>
            <w:ind w:right="278"/>
            <w:rPr>
              <w:rFonts w:ascii="Arial" w:hAnsi="Arial" w:cs="Arial"/>
              <w:b/>
              <w:sz w:val="21"/>
              <w:szCs w:val="21"/>
            </w:rPr>
          </w:pPr>
        </w:p>
      </w:tc>
      <w:tc>
        <w:tcPr>
          <w:tcW w:w="5598" w:type="dxa"/>
          <w:shd w:val="clear" w:color="auto" w:fill="auto"/>
        </w:tcPr>
        <w:p w14:paraId="78747023" w14:textId="77777777" w:rsidR="00356B7E" w:rsidRDefault="00356B7E" w:rsidP="005D3CB4">
          <w:pPr>
            <w:pStyle w:val="Encabezado"/>
            <w:ind w:right="-59"/>
            <w:jc w:val="right"/>
            <w:rPr>
              <w:rFonts w:ascii="Arial" w:hAnsi="Arial" w:cs="Arial"/>
              <w:b/>
              <w:sz w:val="21"/>
              <w:szCs w:val="21"/>
              <w:highlight w:val="lightGray"/>
            </w:rPr>
          </w:pPr>
        </w:p>
      </w:tc>
    </w:tr>
  </w:tbl>
  <w:p w14:paraId="4062B326" w14:textId="77777777" w:rsidR="00356B7E" w:rsidRPr="006C1939" w:rsidRDefault="00356B7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B14AA"/>
    <w:multiLevelType w:val="hybridMultilevel"/>
    <w:tmpl w:val="03E859C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3443B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1995DD4"/>
    <w:multiLevelType w:val="hybridMultilevel"/>
    <w:tmpl w:val="BA9211C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42F52"/>
    <w:multiLevelType w:val="hybridMultilevel"/>
    <w:tmpl w:val="3D4E649A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95509E2"/>
    <w:multiLevelType w:val="hybridMultilevel"/>
    <w:tmpl w:val="AA54F4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2844737">
    <w:abstractNumId w:val="1"/>
  </w:num>
  <w:num w:numId="2" w16cid:durableId="1423061583">
    <w:abstractNumId w:val="4"/>
  </w:num>
  <w:num w:numId="3" w16cid:durableId="119226416">
    <w:abstractNumId w:val="2"/>
  </w:num>
  <w:num w:numId="4" w16cid:durableId="1299529831">
    <w:abstractNumId w:val="3"/>
  </w:num>
  <w:num w:numId="5" w16cid:durableId="1553494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799"/>
    <w:rsid w:val="000066BE"/>
    <w:rsid w:val="0001001D"/>
    <w:rsid w:val="000106FF"/>
    <w:rsid w:val="00012D4E"/>
    <w:rsid w:val="00013965"/>
    <w:rsid w:val="0001397E"/>
    <w:rsid w:val="000158D4"/>
    <w:rsid w:val="0001795E"/>
    <w:rsid w:val="00020365"/>
    <w:rsid w:val="000253E2"/>
    <w:rsid w:val="00027F2D"/>
    <w:rsid w:val="00036DA5"/>
    <w:rsid w:val="00041E56"/>
    <w:rsid w:val="000425B0"/>
    <w:rsid w:val="0004276C"/>
    <w:rsid w:val="00042AE4"/>
    <w:rsid w:val="00043B99"/>
    <w:rsid w:val="0005295D"/>
    <w:rsid w:val="00054E66"/>
    <w:rsid w:val="00070A0F"/>
    <w:rsid w:val="00074910"/>
    <w:rsid w:val="00074958"/>
    <w:rsid w:val="00075581"/>
    <w:rsid w:val="00075B83"/>
    <w:rsid w:val="0008043A"/>
    <w:rsid w:val="0008133B"/>
    <w:rsid w:val="0008739B"/>
    <w:rsid w:val="00090566"/>
    <w:rsid w:val="00091C87"/>
    <w:rsid w:val="00092E97"/>
    <w:rsid w:val="000A1952"/>
    <w:rsid w:val="000A2C1A"/>
    <w:rsid w:val="000A3B6B"/>
    <w:rsid w:val="000A4605"/>
    <w:rsid w:val="000A542F"/>
    <w:rsid w:val="000A5703"/>
    <w:rsid w:val="000A5B66"/>
    <w:rsid w:val="000A6BDB"/>
    <w:rsid w:val="000B121C"/>
    <w:rsid w:val="000B335F"/>
    <w:rsid w:val="000D03C0"/>
    <w:rsid w:val="000D21F8"/>
    <w:rsid w:val="000D2A74"/>
    <w:rsid w:val="000D3775"/>
    <w:rsid w:val="000D39AB"/>
    <w:rsid w:val="000D432E"/>
    <w:rsid w:val="000E14D1"/>
    <w:rsid w:val="000E3D30"/>
    <w:rsid w:val="000E42F7"/>
    <w:rsid w:val="000E6135"/>
    <w:rsid w:val="000E7E76"/>
    <w:rsid w:val="000F0B6E"/>
    <w:rsid w:val="000F1B7C"/>
    <w:rsid w:val="000F36B1"/>
    <w:rsid w:val="001014CF"/>
    <w:rsid w:val="001026E8"/>
    <w:rsid w:val="00104E2A"/>
    <w:rsid w:val="00111634"/>
    <w:rsid w:val="00111EDB"/>
    <w:rsid w:val="00113D74"/>
    <w:rsid w:val="0011441F"/>
    <w:rsid w:val="00124002"/>
    <w:rsid w:val="00124BDD"/>
    <w:rsid w:val="0012783D"/>
    <w:rsid w:val="00132724"/>
    <w:rsid w:val="00133C7E"/>
    <w:rsid w:val="00134659"/>
    <w:rsid w:val="001355D6"/>
    <w:rsid w:val="001360B0"/>
    <w:rsid w:val="001369D5"/>
    <w:rsid w:val="00137DC2"/>
    <w:rsid w:val="00140BC9"/>
    <w:rsid w:val="00141CE7"/>
    <w:rsid w:val="0014301B"/>
    <w:rsid w:val="001446AB"/>
    <w:rsid w:val="00152DD3"/>
    <w:rsid w:val="00153098"/>
    <w:rsid w:val="00153D18"/>
    <w:rsid w:val="00163150"/>
    <w:rsid w:val="00166CF6"/>
    <w:rsid w:val="00166D5F"/>
    <w:rsid w:val="00167A08"/>
    <w:rsid w:val="00170217"/>
    <w:rsid w:val="0017077E"/>
    <w:rsid w:val="001736E6"/>
    <w:rsid w:val="00180B8A"/>
    <w:rsid w:val="00182D79"/>
    <w:rsid w:val="00186398"/>
    <w:rsid w:val="001863FE"/>
    <w:rsid w:val="001A207C"/>
    <w:rsid w:val="001A4654"/>
    <w:rsid w:val="001A5451"/>
    <w:rsid w:val="001A739E"/>
    <w:rsid w:val="001A7B1B"/>
    <w:rsid w:val="001B0544"/>
    <w:rsid w:val="001B780C"/>
    <w:rsid w:val="001B7901"/>
    <w:rsid w:val="001C3705"/>
    <w:rsid w:val="001C3E0E"/>
    <w:rsid w:val="001D0C69"/>
    <w:rsid w:val="001D26F8"/>
    <w:rsid w:val="001D6D20"/>
    <w:rsid w:val="001E044C"/>
    <w:rsid w:val="001E12C0"/>
    <w:rsid w:val="001E2E9A"/>
    <w:rsid w:val="001E3E18"/>
    <w:rsid w:val="001E44CE"/>
    <w:rsid w:val="001E5006"/>
    <w:rsid w:val="001E68E6"/>
    <w:rsid w:val="001F57CF"/>
    <w:rsid w:val="00201084"/>
    <w:rsid w:val="00201405"/>
    <w:rsid w:val="00202D55"/>
    <w:rsid w:val="00204E67"/>
    <w:rsid w:val="002050B5"/>
    <w:rsid w:val="0020575B"/>
    <w:rsid w:val="00206749"/>
    <w:rsid w:val="00216444"/>
    <w:rsid w:val="0021746E"/>
    <w:rsid w:val="002215F0"/>
    <w:rsid w:val="00222686"/>
    <w:rsid w:val="00225873"/>
    <w:rsid w:val="002313AC"/>
    <w:rsid w:val="00233687"/>
    <w:rsid w:val="00236315"/>
    <w:rsid w:val="00243744"/>
    <w:rsid w:val="002439DE"/>
    <w:rsid w:val="0024484C"/>
    <w:rsid w:val="00245D97"/>
    <w:rsid w:val="002469D8"/>
    <w:rsid w:val="00246AD8"/>
    <w:rsid w:val="00250794"/>
    <w:rsid w:val="00251256"/>
    <w:rsid w:val="00252EBA"/>
    <w:rsid w:val="0025497C"/>
    <w:rsid w:val="00254B37"/>
    <w:rsid w:val="00255695"/>
    <w:rsid w:val="0025786B"/>
    <w:rsid w:val="00264352"/>
    <w:rsid w:val="00264D9D"/>
    <w:rsid w:val="002701CE"/>
    <w:rsid w:val="002722C3"/>
    <w:rsid w:val="00272AA0"/>
    <w:rsid w:val="00273098"/>
    <w:rsid w:val="00274A19"/>
    <w:rsid w:val="002812A3"/>
    <w:rsid w:val="00286725"/>
    <w:rsid w:val="00290313"/>
    <w:rsid w:val="00290DF6"/>
    <w:rsid w:val="00291FF6"/>
    <w:rsid w:val="0029281D"/>
    <w:rsid w:val="00292B01"/>
    <w:rsid w:val="0029775C"/>
    <w:rsid w:val="002A0CFA"/>
    <w:rsid w:val="002A7832"/>
    <w:rsid w:val="002B0CBB"/>
    <w:rsid w:val="002B0F3A"/>
    <w:rsid w:val="002B1681"/>
    <w:rsid w:val="002B236B"/>
    <w:rsid w:val="002B38A9"/>
    <w:rsid w:val="002B59BA"/>
    <w:rsid w:val="002B7406"/>
    <w:rsid w:val="002B7963"/>
    <w:rsid w:val="002C17BD"/>
    <w:rsid w:val="002C239C"/>
    <w:rsid w:val="002C4A3C"/>
    <w:rsid w:val="002C7A35"/>
    <w:rsid w:val="002C7C91"/>
    <w:rsid w:val="002D2F37"/>
    <w:rsid w:val="002D4F57"/>
    <w:rsid w:val="002D7C60"/>
    <w:rsid w:val="002E678D"/>
    <w:rsid w:val="002E6813"/>
    <w:rsid w:val="002E6D0B"/>
    <w:rsid w:val="002F78EF"/>
    <w:rsid w:val="00304511"/>
    <w:rsid w:val="00315E43"/>
    <w:rsid w:val="00317465"/>
    <w:rsid w:val="0032212D"/>
    <w:rsid w:val="0034276B"/>
    <w:rsid w:val="00346CE4"/>
    <w:rsid w:val="00350D8E"/>
    <w:rsid w:val="003534AB"/>
    <w:rsid w:val="00354D52"/>
    <w:rsid w:val="00356707"/>
    <w:rsid w:val="00356B7E"/>
    <w:rsid w:val="00361828"/>
    <w:rsid w:val="00363424"/>
    <w:rsid w:val="00363AA5"/>
    <w:rsid w:val="003649B1"/>
    <w:rsid w:val="0036511D"/>
    <w:rsid w:val="00365248"/>
    <w:rsid w:val="00371835"/>
    <w:rsid w:val="00380081"/>
    <w:rsid w:val="003825E8"/>
    <w:rsid w:val="0038335C"/>
    <w:rsid w:val="00386E69"/>
    <w:rsid w:val="003871B0"/>
    <w:rsid w:val="003926FA"/>
    <w:rsid w:val="003959A7"/>
    <w:rsid w:val="003A07AC"/>
    <w:rsid w:val="003A0F2D"/>
    <w:rsid w:val="003A175E"/>
    <w:rsid w:val="003A63D3"/>
    <w:rsid w:val="003B15FF"/>
    <w:rsid w:val="003B6018"/>
    <w:rsid w:val="003B6192"/>
    <w:rsid w:val="003C05F2"/>
    <w:rsid w:val="003C2075"/>
    <w:rsid w:val="003C2AB2"/>
    <w:rsid w:val="003C44F4"/>
    <w:rsid w:val="003D1254"/>
    <w:rsid w:val="003D3275"/>
    <w:rsid w:val="003D3AA2"/>
    <w:rsid w:val="003D5BBC"/>
    <w:rsid w:val="003D601B"/>
    <w:rsid w:val="003E1179"/>
    <w:rsid w:val="003E5284"/>
    <w:rsid w:val="003F0387"/>
    <w:rsid w:val="003F301E"/>
    <w:rsid w:val="003F652B"/>
    <w:rsid w:val="00401968"/>
    <w:rsid w:val="00401AA5"/>
    <w:rsid w:val="00401DCF"/>
    <w:rsid w:val="00404919"/>
    <w:rsid w:val="00411284"/>
    <w:rsid w:val="004131E4"/>
    <w:rsid w:val="00413288"/>
    <w:rsid w:val="00414B06"/>
    <w:rsid w:val="004159BF"/>
    <w:rsid w:val="00417DA9"/>
    <w:rsid w:val="00421BBC"/>
    <w:rsid w:val="00421CFA"/>
    <w:rsid w:val="00422E1C"/>
    <w:rsid w:val="004252EA"/>
    <w:rsid w:val="00425981"/>
    <w:rsid w:val="0043612E"/>
    <w:rsid w:val="004363D8"/>
    <w:rsid w:val="00440AED"/>
    <w:rsid w:val="00443C55"/>
    <w:rsid w:val="00451CD8"/>
    <w:rsid w:val="00453260"/>
    <w:rsid w:val="0045344B"/>
    <w:rsid w:val="0045461F"/>
    <w:rsid w:val="004546D4"/>
    <w:rsid w:val="0045527F"/>
    <w:rsid w:val="00455C63"/>
    <w:rsid w:val="004567DB"/>
    <w:rsid w:val="00463D53"/>
    <w:rsid w:val="00464ABD"/>
    <w:rsid w:val="004710ED"/>
    <w:rsid w:val="004728C1"/>
    <w:rsid w:val="00476BEF"/>
    <w:rsid w:val="00485FE1"/>
    <w:rsid w:val="004872F7"/>
    <w:rsid w:val="00490375"/>
    <w:rsid w:val="004914FD"/>
    <w:rsid w:val="00491D03"/>
    <w:rsid w:val="0049255B"/>
    <w:rsid w:val="00493B88"/>
    <w:rsid w:val="00493CEF"/>
    <w:rsid w:val="00494265"/>
    <w:rsid w:val="004A0492"/>
    <w:rsid w:val="004A06ED"/>
    <w:rsid w:val="004A24DA"/>
    <w:rsid w:val="004A43AA"/>
    <w:rsid w:val="004B1B48"/>
    <w:rsid w:val="004B3F8C"/>
    <w:rsid w:val="004B78EF"/>
    <w:rsid w:val="004B7CDC"/>
    <w:rsid w:val="004C788E"/>
    <w:rsid w:val="004D39D5"/>
    <w:rsid w:val="004D4006"/>
    <w:rsid w:val="004D5D1F"/>
    <w:rsid w:val="004D75C0"/>
    <w:rsid w:val="004D7F34"/>
    <w:rsid w:val="004E299A"/>
    <w:rsid w:val="004E4776"/>
    <w:rsid w:val="004E6281"/>
    <w:rsid w:val="004F2354"/>
    <w:rsid w:val="004F70FA"/>
    <w:rsid w:val="004F71B3"/>
    <w:rsid w:val="004F77B6"/>
    <w:rsid w:val="00502DB0"/>
    <w:rsid w:val="0050317A"/>
    <w:rsid w:val="00505688"/>
    <w:rsid w:val="00505A93"/>
    <w:rsid w:val="005172A3"/>
    <w:rsid w:val="005178E2"/>
    <w:rsid w:val="00521204"/>
    <w:rsid w:val="00521EDC"/>
    <w:rsid w:val="00523C18"/>
    <w:rsid w:val="00524E02"/>
    <w:rsid w:val="00526792"/>
    <w:rsid w:val="005277C6"/>
    <w:rsid w:val="00530C1A"/>
    <w:rsid w:val="0053120B"/>
    <w:rsid w:val="005341C9"/>
    <w:rsid w:val="00534904"/>
    <w:rsid w:val="00535D55"/>
    <w:rsid w:val="00542D2B"/>
    <w:rsid w:val="00545253"/>
    <w:rsid w:val="00552B26"/>
    <w:rsid w:val="00556B09"/>
    <w:rsid w:val="00560B45"/>
    <w:rsid w:val="00565A95"/>
    <w:rsid w:val="00567A9F"/>
    <w:rsid w:val="00575741"/>
    <w:rsid w:val="00575E12"/>
    <w:rsid w:val="00576B81"/>
    <w:rsid w:val="00587530"/>
    <w:rsid w:val="0059117B"/>
    <w:rsid w:val="005916F0"/>
    <w:rsid w:val="00591799"/>
    <w:rsid w:val="005A042A"/>
    <w:rsid w:val="005A32C9"/>
    <w:rsid w:val="005A3F6F"/>
    <w:rsid w:val="005A5EAD"/>
    <w:rsid w:val="005A685C"/>
    <w:rsid w:val="005B0608"/>
    <w:rsid w:val="005B11F0"/>
    <w:rsid w:val="005B3131"/>
    <w:rsid w:val="005B410F"/>
    <w:rsid w:val="005C06B3"/>
    <w:rsid w:val="005C09DC"/>
    <w:rsid w:val="005C1289"/>
    <w:rsid w:val="005C44E7"/>
    <w:rsid w:val="005C52C0"/>
    <w:rsid w:val="005C779B"/>
    <w:rsid w:val="005D09A1"/>
    <w:rsid w:val="005D2FC4"/>
    <w:rsid w:val="005D3C8E"/>
    <w:rsid w:val="005D3CB4"/>
    <w:rsid w:val="005D4543"/>
    <w:rsid w:val="005D4E42"/>
    <w:rsid w:val="005D53E6"/>
    <w:rsid w:val="005D7C93"/>
    <w:rsid w:val="005E0CBF"/>
    <w:rsid w:val="005E14D1"/>
    <w:rsid w:val="005F1993"/>
    <w:rsid w:val="005F50DD"/>
    <w:rsid w:val="005F6485"/>
    <w:rsid w:val="00600505"/>
    <w:rsid w:val="00600FE5"/>
    <w:rsid w:val="00601838"/>
    <w:rsid w:val="00602380"/>
    <w:rsid w:val="0060303D"/>
    <w:rsid w:val="0060378B"/>
    <w:rsid w:val="006076AF"/>
    <w:rsid w:val="0063231C"/>
    <w:rsid w:val="00632714"/>
    <w:rsid w:val="006343F8"/>
    <w:rsid w:val="00635FEA"/>
    <w:rsid w:val="00641F1B"/>
    <w:rsid w:val="00646739"/>
    <w:rsid w:val="00647B2A"/>
    <w:rsid w:val="00654C9F"/>
    <w:rsid w:val="00662FCF"/>
    <w:rsid w:val="006643FA"/>
    <w:rsid w:val="00666B97"/>
    <w:rsid w:val="00671ACC"/>
    <w:rsid w:val="00672837"/>
    <w:rsid w:val="00677285"/>
    <w:rsid w:val="006772C4"/>
    <w:rsid w:val="00680065"/>
    <w:rsid w:val="00680672"/>
    <w:rsid w:val="00680DCF"/>
    <w:rsid w:val="006845C9"/>
    <w:rsid w:val="006901B8"/>
    <w:rsid w:val="0069049D"/>
    <w:rsid w:val="006915D4"/>
    <w:rsid w:val="00692216"/>
    <w:rsid w:val="006A09C1"/>
    <w:rsid w:val="006A7B7F"/>
    <w:rsid w:val="006B237A"/>
    <w:rsid w:val="006B3396"/>
    <w:rsid w:val="006B72B0"/>
    <w:rsid w:val="006C1939"/>
    <w:rsid w:val="006C250E"/>
    <w:rsid w:val="006C4E79"/>
    <w:rsid w:val="006C5BC1"/>
    <w:rsid w:val="006C7CED"/>
    <w:rsid w:val="006D30B4"/>
    <w:rsid w:val="006D3AEB"/>
    <w:rsid w:val="006D46BC"/>
    <w:rsid w:val="006E15CB"/>
    <w:rsid w:val="006E3910"/>
    <w:rsid w:val="006E6068"/>
    <w:rsid w:val="006E726C"/>
    <w:rsid w:val="006E78F1"/>
    <w:rsid w:val="006F6056"/>
    <w:rsid w:val="006F7861"/>
    <w:rsid w:val="007005AA"/>
    <w:rsid w:val="007050E7"/>
    <w:rsid w:val="007054F7"/>
    <w:rsid w:val="0070714F"/>
    <w:rsid w:val="007071FC"/>
    <w:rsid w:val="007152C6"/>
    <w:rsid w:val="00716B5F"/>
    <w:rsid w:val="00716CCD"/>
    <w:rsid w:val="007173EA"/>
    <w:rsid w:val="0071782E"/>
    <w:rsid w:val="00720AFB"/>
    <w:rsid w:val="00721B7A"/>
    <w:rsid w:val="00733B67"/>
    <w:rsid w:val="00743098"/>
    <w:rsid w:val="00743D38"/>
    <w:rsid w:val="0074426A"/>
    <w:rsid w:val="00747032"/>
    <w:rsid w:val="0074766C"/>
    <w:rsid w:val="00747B25"/>
    <w:rsid w:val="00751FAB"/>
    <w:rsid w:val="00753BA4"/>
    <w:rsid w:val="007549F9"/>
    <w:rsid w:val="0075564C"/>
    <w:rsid w:val="00766AFD"/>
    <w:rsid w:val="00771FBD"/>
    <w:rsid w:val="00772083"/>
    <w:rsid w:val="007747B8"/>
    <w:rsid w:val="0077544E"/>
    <w:rsid w:val="00775FCB"/>
    <w:rsid w:val="007820AD"/>
    <w:rsid w:val="007854E5"/>
    <w:rsid w:val="00786D31"/>
    <w:rsid w:val="00790407"/>
    <w:rsid w:val="0079295B"/>
    <w:rsid w:val="00795CBB"/>
    <w:rsid w:val="007A0EB9"/>
    <w:rsid w:val="007A3339"/>
    <w:rsid w:val="007A779B"/>
    <w:rsid w:val="007B0C60"/>
    <w:rsid w:val="007B1D52"/>
    <w:rsid w:val="007B34C4"/>
    <w:rsid w:val="007B6106"/>
    <w:rsid w:val="007B623F"/>
    <w:rsid w:val="007C165B"/>
    <w:rsid w:val="007D32EB"/>
    <w:rsid w:val="007E0477"/>
    <w:rsid w:val="007E0DFD"/>
    <w:rsid w:val="007E1CC5"/>
    <w:rsid w:val="007E3D42"/>
    <w:rsid w:val="007E6E89"/>
    <w:rsid w:val="007E79E8"/>
    <w:rsid w:val="007F2783"/>
    <w:rsid w:val="007F39DA"/>
    <w:rsid w:val="007F7269"/>
    <w:rsid w:val="008019A6"/>
    <w:rsid w:val="0080315A"/>
    <w:rsid w:val="00803598"/>
    <w:rsid w:val="00803B58"/>
    <w:rsid w:val="008105B8"/>
    <w:rsid w:val="00810CA0"/>
    <w:rsid w:val="00813275"/>
    <w:rsid w:val="0081641E"/>
    <w:rsid w:val="0081694C"/>
    <w:rsid w:val="0081724F"/>
    <w:rsid w:val="00817650"/>
    <w:rsid w:val="00820427"/>
    <w:rsid w:val="00820BA1"/>
    <w:rsid w:val="0082269F"/>
    <w:rsid w:val="0082369B"/>
    <w:rsid w:val="0082392B"/>
    <w:rsid w:val="0082399F"/>
    <w:rsid w:val="00824481"/>
    <w:rsid w:val="00825269"/>
    <w:rsid w:val="00826F8D"/>
    <w:rsid w:val="00831636"/>
    <w:rsid w:val="008321B4"/>
    <w:rsid w:val="00834808"/>
    <w:rsid w:val="00834AC7"/>
    <w:rsid w:val="00837C21"/>
    <w:rsid w:val="00845768"/>
    <w:rsid w:val="008527FD"/>
    <w:rsid w:val="00863E98"/>
    <w:rsid w:val="00886593"/>
    <w:rsid w:val="0089253D"/>
    <w:rsid w:val="00894927"/>
    <w:rsid w:val="008A0259"/>
    <w:rsid w:val="008A3796"/>
    <w:rsid w:val="008A40BB"/>
    <w:rsid w:val="008A4183"/>
    <w:rsid w:val="008B6ADC"/>
    <w:rsid w:val="008B6BBE"/>
    <w:rsid w:val="008D3A07"/>
    <w:rsid w:val="008E4272"/>
    <w:rsid w:val="008E55F5"/>
    <w:rsid w:val="008E6004"/>
    <w:rsid w:val="008F16F5"/>
    <w:rsid w:val="008F2595"/>
    <w:rsid w:val="008F2E2E"/>
    <w:rsid w:val="008F2F05"/>
    <w:rsid w:val="00901F10"/>
    <w:rsid w:val="00903417"/>
    <w:rsid w:val="00904DC4"/>
    <w:rsid w:val="00904EDB"/>
    <w:rsid w:val="00905A6C"/>
    <w:rsid w:val="00913DF9"/>
    <w:rsid w:val="00914194"/>
    <w:rsid w:val="00920807"/>
    <w:rsid w:val="00923530"/>
    <w:rsid w:val="00923805"/>
    <w:rsid w:val="009246C0"/>
    <w:rsid w:val="0092664C"/>
    <w:rsid w:val="00926E29"/>
    <w:rsid w:val="00927FD3"/>
    <w:rsid w:val="009348C3"/>
    <w:rsid w:val="00940C10"/>
    <w:rsid w:val="00941759"/>
    <w:rsid w:val="0094390D"/>
    <w:rsid w:val="0095583D"/>
    <w:rsid w:val="00955F20"/>
    <w:rsid w:val="00956CC8"/>
    <w:rsid w:val="0096233D"/>
    <w:rsid w:val="00963911"/>
    <w:rsid w:val="00964C4C"/>
    <w:rsid w:val="00965BDD"/>
    <w:rsid w:val="00973221"/>
    <w:rsid w:val="00981D16"/>
    <w:rsid w:val="00983A1D"/>
    <w:rsid w:val="00987AF7"/>
    <w:rsid w:val="00991BF3"/>
    <w:rsid w:val="00993A34"/>
    <w:rsid w:val="00995C14"/>
    <w:rsid w:val="00996A0F"/>
    <w:rsid w:val="009A1DE0"/>
    <w:rsid w:val="009A4F45"/>
    <w:rsid w:val="009A5933"/>
    <w:rsid w:val="009A77D6"/>
    <w:rsid w:val="009B5A9B"/>
    <w:rsid w:val="009B6F88"/>
    <w:rsid w:val="009C199D"/>
    <w:rsid w:val="009C661D"/>
    <w:rsid w:val="009C710F"/>
    <w:rsid w:val="009D2665"/>
    <w:rsid w:val="009E5ABB"/>
    <w:rsid w:val="009F1B3A"/>
    <w:rsid w:val="009F200C"/>
    <w:rsid w:val="00A00A15"/>
    <w:rsid w:val="00A02A9D"/>
    <w:rsid w:val="00A05366"/>
    <w:rsid w:val="00A058A4"/>
    <w:rsid w:val="00A060E1"/>
    <w:rsid w:val="00A1101E"/>
    <w:rsid w:val="00A11F05"/>
    <w:rsid w:val="00A125EE"/>
    <w:rsid w:val="00A12F91"/>
    <w:rsid w:val="00A13212"/>
    <w:rsid w:val="00A147A2"/>
    <w:rsid w:val="00A17FF5"/>
    <w:rsid w:val="00A22D87"/>
    <w:rsid w:val="00A24141"/>
    <w:rsid w:val="00A242CA"/>
    <w:rsid w:val="00A24FDA"/>
    <w:rsid w:val="00A26822"/>
    <w:rsid w:val="00A275D5"/>
    <w:rsid w:val="00A30BEA"/>
    <w:rsid w:val="00A34441"/>
    <w:rsid w:val="00A36167"/>
    <w:rsid w:val="00A40E09"/>
    <w:rsid w:val="00A51099"/>
    <w:rsid w:val="00A51FE2"/>
    <w:rsid w:val="00A52EC9"/>
    <w:rsid w:val="00A5535F"/>
    <w:rsid w:val="00A5679F"/>
    <w:rsid w:val="00A632BB"/>
    <w:rsid w:val="00A65FAB"/>
    <w:rsid w:val="00A66D1F"/>
    <w:rsid w:val="00A73805"/>
    <w:rsid w:val="00A86AC6"/>
    <w:rsid w:val="00A92389"/>
    <w:rsid w:val="00A97D52"/>
    <w:rsid w:val="00A97EB4"/>
    <w:rsid w:val="00AA19CA"/>
    <w:rsid w:val="00AA60F9"/>
    <w:rsid w:val="00AA76F0"/>
    <w:rsid w:val="00AB11DA"/>
    <w:rsid w:val="00AB50D5"/>
    <w:rsid w:val="00AB6AD4"/>
    <w:rsid w:val="00AC4686"/>
    <w:rsid w:val="00AD0346"/>
    <w:rsid w:val="00AD0507"/>
    <w:rsid w:val="00AD3DE6"/>
    <w:rsid w:val="00AD5317"/>
    <w:rsid w:val="00AD73A7"/>
    <w:rsid w:val="00AE0501"/>
    <w:rsid w:val="00AE218F"/>
    <w:rsid w:val="00AE6523"/>
    <w:rsid w:val="00AF139A"/>
    <w:rsid w:val="00AF2AD2"/>
    <w:rsid w:val="00AF5F26"/>
    <w:rsid w:val="00AF6F7D"/>
    <w:rsid w:val="00AF7F2C"/>
    <w:rsid w:val="00B00D7E"/>
    <w:rsid w:val="00B01C54"/>
    <w:rsid w:val="00B02B57"/>
    <w:rsid w:val="00B02D87"/>
    <w:rsid w:val="00B059F5"/>
    <w:rsid w:val="00B0612B"/>
    <w:rsid w:val="00B0715C"/>
    <w:rsid w:val="00B133FE"/>
    <w:rsid w:val="00B178BF"/>
    <w:rsid w:val="00B21713"/>
    <w:rsid w:val="00B22664"/>
    <w:rsid w:val="00B33B44"/>
    <w:rsid w:val="00B34211"/>
    <w:rsid w:val="00B36A97"/>
    <w:rsid w:val="00B41817"/>
    <w:rsid w:val="00B4255F"/>
    <w:rsid w:val="00B42563"/>
    <w:rsid w:val="00B56561"/>
    <w:rsid w:val="00B56EF4"/>
    <w:rsid w:val="00B61E31"/>
    <w:rsid w:val="00B6303C"/>
    <w:rsid w:val="00B65437"/>
    <w:rsid w:val="00B658EF"/>
    <w:rsid w:val="00B65EA8"/>
    <w:rsid w:val="00B702C2"/>
    <w:rsid w:val="00B707BD"/>
    <w:rsid w:val="00B72816"/>
    <w:rsid w:val="00B72AC6"/>
    <w:rsid w:val="00B7628F"/>
    <w:rsid w:val="00B779D4"/>
    <w:rsid w:val="00B81495"/>
    <w:rsid w:val="00B8189D"/>
    <w:rsid w:val="00B8502B"/>
    <w:rsid w:val="00B879F6"/>
    <w:rsid w:val="00B91F16"/>
    <w:rsid w:val="00B94E64"/>
    <w:rsid w:val="00B96293"/>
    <w:rsid w:val="00BA017E"/>
    <w:rsid w:val="00BA2008"/>
    <w:rsid w:val="00BA2AC1"/>
    <w:rsid w:val="00BA5338"/>
    <w:rsid w:val="00BA71F3"/>
    <w:rsid w:val="00BB019B"/>
    <w:rsid w:val="00BB4E90"/>
    <w:rsid w:val="00BB564A"/>
    <w:rsid w:val="00BB6ABE"/>
    <w:rsid w:val="00BC20D9"/>
    <w:rsid w:val="00BC4F22"/>
    <w:rsid w:val="00BC5C55"/>
    <w:rsid w:val="00BC6913"/>
    <w:rsid w:val="00BD0460"/>
    <w:rsid w:val="00BD204D"/>
    <w:rsid w:val="00BE0B56"/>
    <w:rsid w:val="00BE4B79"/>
    <w:rsid w:val="00BE5882"/>
    <w:rsid w:val="00BE68AF"/>
    <w:rsid w:val="00BF0626"/>
    <w:rsid w:val="00BF35C6"/>
    <w:rsid w:val="00BF4110"/>
    <w:rsid w:val="00BF716E"/>
    <w:rsid w:val="00BF744E"/>
    <w:rsid w:val="00BF7AC3"/>
    <w:rsid w:val="00C00687"/>
    <w:rsid w:val="00C020C8"/>
    <w:rsid w:val="00C03488"/>
    <w:rsid w:val="00C0375E"/>
    <w:rsid w:val="00C04233"/>
    <w:rsid w:val="00C07B6F"/>
    <w:rsid w:val="00C160C9"/>
    <w:rsid w:val="00C24226"/>
    <w:rsid w:val="00C25064"/>
    <w:rsid w:val="00C30E5B"/>
    <w:rsid w:val="00C3503C"/>
    <w:rsid w:val="00C36B82"/>
    <w:rsid w:val="00C37459"/>
    <w:rsid w:val="00C40AAD"/>
    <w:rsid w:val="00C4365D"/>
    <w:rsid w:val="00C44F59"/>
    <w:rsid w:val="00C45E25"/>
    <w:rsid w:val="00C5201C"/>
    <w:rsid w:val="00C53DFE"/>
    <w:rsid w:val="00C564B1"/>
    <w:rsid w:val="00C56E34"/>
    <w:rsid w:val="00C64563"/>
    <w:rsid w:val="00C75F3E"/>
    <w:rsid w:val="00C83BD4"/>
    <w:rsid w:val="00C94D7C"/>
    <w:rsid w:val="00C96425"/>
    <w:rsid w:val="00C9710D"/>
    <w:rsid w:val="00CA2BEA"/>
    <w:rsid w:val="00CA57B1"/>
    <w:rsid w:val="00CA58BC"/>
    <w:rsid w:val="00CB1BDF"/>
    <w:rsid w:val="00CB26E5"/>
    <w:rsid w:val="00CC3E5B"/>
    <w:rsid w:val="00CD1C03"/>
    <w:rsid w:val="00CD34CE"/>
    <w:rsid w:val="00CD4222"/>
    <w:rsid w:val="00CD47E3"/>
    <w:rsid w:val="00CD53D6"/>
    <w:rsid w:val="00CD65B7"/>
    <w:rsid w:val="00CD66AA"/>
    <w:rsid w:val="00CE3F2B"/>
    <w:rsid w:val="00CE5928"/>
    <w:rsid w:val="00CF0DB6"/>
    <w:rsid w:val="00CF64C2"/>
    <w:rsid w:val="00D06D0D"/>
    <w:rsid w:val="00D07FCB"/>
    <w:rsid w:val="00D11809"/>
    <w:rsid w:val="00D1185D"/>
    <w:rsid w:val="00D34DB5"/>
    <w:rsid w:val="00D3513A"/>
    <w:rsid w:val="00D356C8"/>
    <w:rsid w:val="00D40ED2"/>
    <w:rsid w:val="00D447F1"/>
    <w:rsid w:val="00D44B2A"/>
    <w:rsid w:val="00D44B59"/>
    <w:rsid w:val="00D45E8C"/>
    <w:rsid w:val="00D4681D"/>
    <w:rsid w:val="00D47C90"/>
    <w:rsid w:val="00D527D4"/>
    <w:rsid w:val="00D56467"/>
    <w:rsid w:val="00D566E3"/>
    <w:rsid w:val="00D63FFD"/>
    <w:rsid w:val="00D65ECB"/>
    <w:rsid w:val="00D670AA"/>
    <w:rsid w:val="00D67585"/>
    <w:rsid w:val="00D706FE"/>
    <w:rsid w:val="00D721DC"/>
    <w:rsid w:val="00D74151"/>
    <w:rsid w:val="00D77961"/>
    <w:rsid w:val="00D80652"/>
    <w:rsid w:val="00D845AF"/>
    <w:rsid w:val="00D86638"/>
    <w:rsid w:val="00D9123A"/>
    <w:rsid w:val="00D92727"/>
    <w:rsid w:val="00D92940"/>
    <w:rsid w:val="00D93AA1"/>
    <w:rsid w:val="00D95601"/>
    <w:rsid w:val="00DA35A0"/>
    <w:rsid w:val="00DA5A75"/>
    <w:rsid w:val="00DA7EC1"/>
    <w:rsid w:val="00DB22A1"/>
    <w:rsid w:val="00DB50EA"/>
    <w:rsid w:val="00DB5FDF"/>
    <w:rsid w:val="00DB61E2"/>
    <w:rsid w:val="00DC0898"/>
    <w:rsid w:val="00DC18BD"/>
    <w:rsid w:val="00DC1B8F"/>
    <w:rsid w:val="00DC36ED"/>
    <w:rsid w:val="00DC5F8F"/>
    <w:rsid w:val="00DC6323"/>
    <w:rsid w:val="00DD45C4"/>
    <w:rsid w:val="00DD4A21"/>
    <w:rsid w:val="00DD4D78"/>
    <w:rsid w:val="00DD5E00"/>
    <w:rsid w:val="00DD6D9C"/>
    <w:rsid w:val="00DD7104"/>
    <w:rsid w:val="00DD7671"/>
    <w:rsid w:val="00DE386B"/>
    <w:rsid w:val="00DF19F1"/>
    <w:rsid w:val="00DF1C8C"/>
    <w:rsid w:val="00DF2E98"/>
    <w:rsid w:val="00DF4120"/>
    <w:rsid w:val="00DF5944"/>
    <w:rsid w:val="00DF6355"/>
    <w:rsid w:val="00DF7B0A"/>
    <w:rsid w:val="00E11DB1"/>
    <w:rsid w:val="00E1251F"/>
    <w:rsid w:val="00E1548D"/>
    <w:rsid w:val="00E15F99"/>
    <w:rsid w:val="00E1620D"/>
    <w:rsid w:val="00E17078"/>
    <w:rsid w:val="00E20F19"/>
    <w:rsid w:val="00E24D09"/>
    <w:rsid w:val="00E2707F"/>
    <w:rsid w:val="00E320E6"/>
    <w:rsid w:val="00E334AB"/>
    <w:rsid w:val="00E34320"/>
    <w:rsid w:val="00E46295"/>
    <w:rsid w:val="00E52F32"/>
    <w:rsid w:val="00E53DA7"/>
    <w:rsid w:val="00E55425"/>
    <w:rsid w:val="00E579E6"/>
    <w:rsid w:val="00E62FFF"/>
    <w:rsid w:val="00E64892"/>
    <w:rsid w:val="00E65192"/>
    <w:rsid w:val="00E66E8C"/>
    <w:rsid w:val="00E67A7B"/>
    <w:rsid w:val="00E70DB2"/>
    <w:rsid w:val="00E834B9"/>
    <w:rsid w:val="00E86228"/>
    <w:rsid w:val="00E878FD"/>
    <w:rsid w:val="00E903E3"/>
    <w:rsid w:val="00E924CE"/>
    <w:rsid w:val="00E93423"/>
    <w:rsid w:val="00E94DC2"/>
    <w:rsid w:val="00E957B8"/>
    <w:rsid w:val="00EA4120"/>
    <w:rsid w:val="00EA6186"/>
    <w:rsid w:val="00EA6356"/>
    <w:rsid w:val="00EA64F7"/>
    <w:rsid w:val="00EA77AC"/>
    <w:rsid w:val="00EB17E8"/>
    <w:rsid w:val="00EB5A35"/>
    <w:rsid w:val="00EC1C25"/>
    <w:rsid w:val="00EC235B"/>
    <w:rsid w:val="00EC26BD"/>
    <w:rsid w:val="00EC2837"/>
    <w:rsid w:val="00EC5584"/>
    <w:rsid w:val="00EC5621"/>
    <w:rsid w:val="00EC75C5"/>
    <w:rsid w:val="00EC7C39"/>
    <w:rsid w:val="00ED1B1D"/>
    <w:rsid w:val="00ED444F"/>
    <w:rsid w:val="00ED7E59"/>
    <w:rsid w:val="00EE0C90"/>
    <w:rsid w:val="00EE3B8E"/>
    <w:rsid w:val="00EE42AC"/>
    <w:rsid w:val="00EE60FF"/>
    <w:rsid w:val="00EE6A5A"/>
    <w:rsid w:val="00EF1C36"/>
    <w:rsid w:val="00EF2ECB"/>
    <w:rsid w:val="00EF5962"/>
    <w:rsid w:val="00F002A9"/>
    <w:rsid w:val="00F024B2"/>
    <w:rsid w:val="00F02E2F"/>
    <w:rsid w:val="00F041C2"/>
    <w:rsid w:val="00F04CB2"/>
    <w:rsid w:val="00F07845"/>
    <w:rsid w:val="00F12945"/>
    <w:rsid w:val="00F13845"/>
    <w:rsid w:val="00F17095"/>
    <w:rsid w:val="00F17C0A"/>
    <w:rsid w:val="00F214D8"/>
    <w:rsid w:val="00F2304B"/>
    <w:rsid w:val="00F23C67"/>
    <w:rsid w:val="00F26C4B"/>
    <w:rsid w:val="00F31E7E"/>
    <w:rsid w:val="00F32F1D"/>
    <w:rsid w:val="00F368F5"/>
    <w:rsid w:val="00F401C2"/>
    <w:rsid w:val="00F406D5"/>
    <w:rsid w:val="00F41739"/>
    <w:rsid w:val="00F43DA6"/>
    <w:rsid w:val="00F516C2"/>
    <w:rsid w:val="00F52C50"/>
    <w:rsid w:val="00F61A68"/>
    <w:rsid w:val="00F63126"/>
    <w:rsid w:val="00F647E2"/>
    <w:rsid w:val="00F659FF"/>
    <w:rsid w:val="00F67AB6"/>
    <w:rsid w:val="00F719F7"/>
    <w:rsid w:val="00F80D77"/>
    <w:rsid w:val="00F826A6"/>
    <w:rsid w:val="00F82A9F"/>
    <w:rsid w:val="00F83F3E"/>
    <w:rsid w:val="00F8528C"/>
    <w:rsid w:val="00F85B5C"/>
    <w:rsid w:val="00F85BC3"/>
    <w:rsid w:val="00F87D36"/>
    <w:rsid w:val="00F9488B"/>
    <w:rsid w:val="00FA1934"/>
    <w:rsid w:val="00FA5FAA"/>
    <w:rsid w:val="00FB1E39"/>
    <w:rsid w:val="00FB2736"/>
    <w:rsid w:val="00FB2FDD"/>
    <w:rsid w:val="00FC06A0"/>
    <w:rsid w:val="00FC0D92"/>
    <w:rsid w:val="00FC1A65"/>
    <w:rsid w:val="00FC1BA6"/>
    <w:rsid w:val="00FC323A"/>
    <w:rsid w:val="00FC418E"/>
    <w:rsid w:val="00FD0FA0"/>
    <w:rsid w:val="00FD1038"/>
    <w:rsid w:val="00FE2248"/>
    <w:rsid w:val="00FF0FD5"/>
    <w:rsid w:val="00FF1CA6"/>
    <w:rsid w:val="00FF259E"/>
    <w:rsid w:val="00FF65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DCFFE1"/>
  <w15:docId w15:val="{3E1D106A-5F2C-4A85-A085-7BF2611B7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3B67"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rsid w:val="001D6D20"/>
    <w:pPr>
      <w:keepNext/>
      <w:outlineLvl w:val="0"/>
    </w:pPr>
    <w:rPr>
      <w:rFonts w:ascii="Arial" w:hAnsi="Arial" w:cs="Arial"/>
      <w:b/>
      <w:bCs/>
      <w:sz w:val="28"/>
    </w:rPr>
  </w:style>
  <w:style w:type="paragraph" w:styleId="Ttulo2">
    <w:name w:val="heading 2"/>
    <w:basedOn w:val="Normal"/>
    <w:next w:val="Normal"/>
    <w:qFormat/>
    <w:rsid w:val="001D6D20"/>
    <w:pPr>
      <w:keepNext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rsid w:val="001D6D20"/>
    <w:pPr>
      <w:keepNext/>
      <w:ind w:left="227"/>
      <w:jc w:val="both"/>
      <w:outlineLvl w:val="2"/>
    </w:pPr>
    <w:rPr>
      <w:rFonts w:ascii="Arial" w:hAnsi="Arial"/>
      <w:b/>
      <w:smallCaps/>
      <w:szCs w:val="20"/>
    </w:rPr>
  </w:style>
  <w:style w:type="paragraph" w:styleId="Ttulo4">
    <w:name w:val="heading 4"/>
    <w:basedOn w:val="Normal"/>
    <w:next w:val="Normal"/>
    <w:qFormat/>
    <w:rsid w:val="001D6D20"/>
    <w:pPr>
      <w:keepNext/>
      <w:tabs>
        <w:tab w:val="left" w:pos="860"/>
        <w:tab w:val="right" w:pos="8840"/>
      </w:tabs>
      <w:ind w:left="227"/>
      <w:outlineLvl w:val="3"/>
    </w:pPr>
    <w:rPr>
      <w:rFonts w:ascii="Arial" w:hAnsi="Arial" w:cs="Arial"/>
      <w:b/>
    </w:rPr>
  </w:style>
  <w:style w:type="paragraph" w:styleId="Ttulo5">
    <w:name w:val="heading 5"/>
    <w:basedOn w:val="Normal"/>
    <w:next w:val="Normal"/>
    <w:link w:val="Ttulo5Car"/>
    <w:qFormat/>
    <w:rsid w:val="001D6D20"/>
    <w:pPr>
      <w:keepNext/>
      <w:jc w:val="right"/>
      <w:outlineLvl w:val="4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1D6D20"/>
    <w:pPr>
      <w:jc w:val="both"/>
    </w:pPr>
  </w:style>
  <w:style w:type="paragraph" w:styleId="Piedepgina">
    <w:name w:val="footer"/>
    <w:basedOn w:val="Normal"/>
    <w:link w:val="PiedepginaCar"/>
    <w:uiPriority w:val="99"/>
    <w:rsid w:val="001D6D20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1D6D20"/>
  </w:style>
  <w:style w:type="paragraph" w:styleId="Encabezado">
    <w:name w:val="header"/>
    <w:basedOn w:val="Normal"/>
    <w:link w:val="EncabezadoCar"/>
    <w:rsid w:val="001D6D20"/>
    <w:pPr>
      <w:tabs>
        <w:tab w:val="center" w:pos="4419"/>
        <w:tab w:val="right" w:pos="8838"/>
      </w:tabs>
    </w:pPr>
  </w:style>
  <w:style w:type="character" w:customStyle="1" w:styleId="TextoindependienteCar">
    <w:name w:val="Texto independiente Car"/>
    <w:link w:val="Textoindependiente"/>
    <w:rsid w:val="00F9488B"/>
    <w:rPr>
      <w:sz w:val="24"/>
      <w:szCs w:val="24"/>
      <w:lang w:val="es-ES" w:eastAsia="es-ES"/>
    </w:rPr>
  </w:style>
  <w:style w:type="paragraph" w:styleId="Lista">
    <w:name w:val="List"/>
    <w:basedOn w:val="Normal"/>
    <w:uiPriority w:val="99"/>
    <w:unhideWhenUsed/>
    <w:rsid w:val="00963911"/>
    <w:pPr>
      <w:ind w:left="283" w:hanging="283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55425"/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E55425"/>
    <w:rPr>
      <w:rFonts w:ascii="Segoe UI" w:hAnsi="Segoe UI" w:cs="Segoe UI"/>
      <w:sz w:val="18"/>
      <w:szCs w:val="18"/>
      <w:lang w:val="es-ES" w:eastAsia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D845AF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uiPriority w:val="99"/>
    <w:semiHidden/>
    <w:rsid w:val="00D845AF"/>
    <w:rPr>
      <w:sz w:val="24"/>
      <w:szCs w:val="24"/>
      <w:lang w:val="es-ES" w:eastAsia="es-ES"/>
    </w:rPr>
  </w:style>
  <w:style w:type="paragraph" w:customStyle="1" w:styleId="Puesto">
    <w:name w:val="Puesto"/>
    <w:basedOn w:val="Normal"/>
    <w:link w:val="PuestoCar"/>
    <w:qFormat/>
    <w:rsid w:val="008D3A07"/>
    <w:pPr>
      <w:jc w:val="center"/>
    </w:pPr>
    <w:rPr>
      <w:rFonts w:ascii="Batang" w:eastAsia="Batang" w:hAnsi="Batang"/>
      <w:b/>
      <w:bCs/>
      <w:sz w:val="28"/>
    </w:rPr>
  </w:style>
  <w:style w:type="character" w:customStyle="1" w:styleId="PuestoCar">
    <w:name w:val="Puesto Car"/>
    <w:link w:val="Puesto"/>
    <w:rsid w:val="008D3A07"/>
    <w:rPr>
      <w:rFonts w:ascii="Batang" w:eastAsia="Batang" w:hAnsi="Batang"/>
      <w:b/>
      <w:bCs/>
      <w:sz w:val="28"/>
      <w:szCs w:val="24"/>
      <w:lang w:val="es-ES" w:eastAsia="es-ES"/>
    </w:rPr>
  </w:style>
  <w:style w:type="paragraph" w:styleId="Textosinformato">
    <w:name w:val="Plain Text"/>
    <w:basedOn w:val="Normal"/>
    <w:link w:val="TextosinformatoCar"/>
    <w:semiHidden/>
    <w:unhideWhenUsed/>
    <w:rsid w:val="001B780C"/>
    <w:rPr>
      <w:rFonts w:ascii="Courier New" w:hAnsi="Courier New"/>
      <w:sz w:val="20"/>
      <w:szCs w:val="20"/>
    </w:rPr>
  </w:style>
  <w:style w:type="character" w:customStyle="1" w:styleId="TextosinformatoCar">
    <w:name w:val="Texto sin formato Car"/>
    <w:link w:val="Textosinformato"/>
    <w:semiHidden/>
    <w:rsid w:val="001B780C"/>
    <w:rPr>
      <w:rFonts w:ascii="Courier New" w:hAnsi="Courier New"/>
      <w:lang w:val="es-ES" w:eastAsia="es-ES"/>
    </w:rPr>
  </w:style>
  <w:style w:type="character" w:styleId="Hipervnculo">
    <w:name w:val="Hyperlink"/>
    <w:uiPriority w:val="99"/>
    <w:unhideWhenUsed/>
    <w:rsid w:val="00F41739"/>
    <w:rPr>
      <w:color w:val="0000FF"/>
      <w:u w:val="single"/>
    </w:rPr>
  </w:style>
  <w:style w:type="character" w:customStyle="1" w:styleId="Mencionar1">
    <w:name w:val="Mencionar1"/>
    <w:uiPriority w:val="99"/>
    <w:semiHidden/>
    <w:unhideWhenUsed/>
    <w:rsid w:val="00F41739"/>
    <w:rPr>
      <w:color w:val="2B579A"/>
      <w:shd w:val="clear" w:color="auto" w:fill="E6E6E6"/>
    </w:rPr>
  </w:style>
  <w:style w:type="table" w:styleId="Tablaconcuadrcula">
    <w:name w:val="Table Grid"/>
    <w:basedOn w:val="Tablanormal"/>
    <w:uiPriority w:val="59"/>
    <w:rsid w:val="00075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ar">
    <w:name w:val="Título 5 Car"/>
    <w:link w:val="Ttulo5"/>
    <w:rsid w:val="00825269"/>
    <w:rPr>
      <w:rFonts w:ascii="Arial" w:hAnsi="Arial" w:cs="Arial"/>
      <w:b/>
      <w:bCs/>
      <w:sz w:val="24"/>
      <w:szCs w:val="24"/>
      <w:lang w:val="es-ES" w:eastAsia="es-ES"/>
    </w:rPr>
  </w:style>
  <w:style w:type="character" w:customStyle="1" w:styleId="PiedepginaCar">
    <w:name w:val="Pie de página Car"/>
    <w:link w:val="Piedepgina"/>
    <w:uiPriority w:val="99"/>
    <w:rsid w:val="00A00A15"/>
    <w:rPr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nhideWhenUsed/>
    <w:rsid w:val="00CD53D6"/>
    <w:rPr>
      <w:sz w:val="20"/>
      <w:szCs w:val="20"/>
    </w:rPr>
  </w:style>
  <w:style w:type="character" w:customStyle="1" w:styleId="TextonotapieCar">
    <w:name w:val="Texto nota pie Car"/>
    <w:link w:val="Textonotapie"/>
    <w:rsid w:val="00CD53D6"/>
    <w:rPr>
      <w:lang w:val="es-ES" w:eastAsia="es-ES"/>
    </w:rPr>
  </w:style>
  <w:style w:type="character" w:styleId="Refdenotaalpie">
    <w:name w:val="footnote reference"/>
    <w:unhideWhenUsed/>
    <w:qFormat/>
    <w:rsid w:val="00CD53D6"/>
    <w:rPr>
      <w:vertAlign w:val="superscript"/>
    </w:rPr>
  </w:style>
  <w:style w:type="paragraph" w:customStyle="1" w:styleId="Default">
    <w:name w:val="Default"/>
    <w:rsid w:val="005D53E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Textoennegrita">
    <w:name w:val="Strong"/>
    <w:uiPriority w:val="22"/>
    <w:qFormat/>
    <w:rsid w:val="00F659FF"/>
    <w:rPr>
      <w:b/>
      <w:bCs/>
    </w:rPr>
  </w:style>
  <w:style w:type="paragraph" w:styleId="Prrafodelista">
    <w:name w:val="List Paragraph"/>
    <w:basedOn w:val="Normal"/>
    <w:uiPriority w:val="34"/>
    <w:qFormat/>
    <w:rsid w:val="004710ED"/>
    <w:pPr>
      <w:ind w:left="720"/>
      <w:contextualSpacing/>
    </w:pPr>
  </w:style>
  <w:style w:type="character" w:customStyle="1" w:styleId="EncabezadoCar">
    <w:name w:val="Encabezado Car"/>
    <w:link w:val="Encabezado"/>
    <w:rsid w:val="00716CCD"/>
    <w:rPr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204E6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04E6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04E67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204E6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204E67"/>
    <w:rPr>
      <w:b/>
      <w:bCs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F82A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2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8B939-9BF5-4814-91A9-778075D72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536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PRESIDENCIA DEL</vt:lpstr>
    </vt:vector>
  </TitlesOfParts>
  <Company>IEDF</Company>
  <LinksUpToDate>false</LinksUpToDate>
  <CharactersWithSpaces>3482</CharactersWithSpaces>
  <SharedDoc>false</SharedDoc>
  <HLinks>
    <vt:vector size="6" baseType="variant">
      <vt:variant>
        <vt:i4>2949196</vt:i4>
      </vt:variant>
      <vt:variant>
        <vt:i4>0</vt:i4>
      </vt:variant>
      <vt:variant>
        <vt:i4>0</vt:i4>
      </vt:variant>
      <vt:variant>
        <vt:i4>5</vt:i4>
      </vt:variant>
      <vt:variant>
        <vt:lpwstr>mailto:participacion.ciudadana@iecm.mx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PRESIDENCIA DEL</dc:title>
  <dc:subject/>
  <dc:creator>Héctor;Laura</dc:creator>
  <cp:keywords/>
  <cp:lastModifiedBy>Jorge Dragan Vergara Sánchez</cp:lastModifiedBy>
  <cp:revision>6</cp:revision>
  <cp:lastPrinted>2024-02-02T18:01:00Z</cp:lastPrinted>
  <dcterms:created xsi:type="dcterms:W3CDTF">2024-02-02T19:49:00Z</dcterms:created>
  <dcterms:modified xsi:type="dcterms:W3CDTF">2024-02-03T01:19:00Z</dcterms:modified>
</cp:coreProperties>
</file>