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31E3F" w14:textId="77777777" w:rsidR="004D53A0" w:rsidRPr="00BD750C" w:rsidRDefault="004D53A0" w:rsidP="004D53A0">
      <w:pPr>
        <w:jc w:val="right"/>
        <w:rPr>
          <w:sz w:val="22"/>
          <w:szCs w:val="22"/>
          <w:lang w:val="es-ES_tradnl"/>
        </w:rPr>
      </w:pPr>
    </w:p>
    <w:p w14:paraId="3145581C" w14:textId="61987915" w:rsidR="004D53A0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316A13A4" w14:textId="77777777" w:rsidR="00BD750C" w:rsidRPr="00BD750C" w:rsidRDefault="00BD750C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4F5940F" w14:textId="53F41A1F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En la Ciudad de México, a los </w:t>
      </w:r>
      <w:r w:rsidR="00142CA5">
        <w:rPr>
          <w:rFonts w:asciiTheme="majorHAnsi" w:hAnsiTheme="majorHAnsi" w:cstheme="majorHAnsi"/>
          <w:sz w:val="22"/>
          <w:szCs w:val="22"/>
          <w:lang w:val="es-ES_tradnl"/>
        </w:rPr>
        <w:t>02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días del mes de </w:t>
      </w:r>
      <w:r w:rsidR="00142CA5">
        <w:rPr>
          <w:rFonts w:asciiTheme="majorHAnsi" w:hAnsiTheme="majorHAnsi" w:cstheme="majorHAnsi"/>
          <w:sz w:val="22"/>
          <w:szCs w:val="22"/>
          <w:lang w:val="es-ES_tradnl"/>
        </w:rPr>
        <w:t>noviembre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de 2023</w:t>
      </w:r>
    </w:p>
    <w:p w14:paraId="00400679" w14:textId="334511D2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BC9722A" w14:textId="7A2DAB6B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FD778D" w14:textId="77777777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51612F2" w14:textId="0FDF5CF2" w:rsidR="004D53A0" w:rsidRPr="00BD750C" w:rsidRDefault="004D53A0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Lic. Bernardo Núñez Yedra.</w:t>
      </w:r>
    </w:p>
    <w:p w14:paraId="0CD3214D" w14:textId="44E0023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Secretario Ejecutivo del Instituto Electoral de la Ciudad de México.</w:t>
      </w:r>
    </w:p>
    <w:p w14:paraId="7A590D86" w14:textId="50E1DCF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 r e s e n t e.</w:t>
      </w:r>
    </w:p>
    <w:p w14:paraId="03E6A768" w14:textId="42B0F2AF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95AFC5E" w14:textId="52905EFD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798FCA3" w14:textId="1AB35D83" w:rsidR="004D53A0" w:rsidRPr="00BD750C" w:rsidRDefault="004D53A0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Por medio del presente, se atiende el </w:t>
      </w:r>
      <w:r w:rsidR="00C90BDC">
        <w:rPr>
          <w:rFonts w:asciiTheme="majorHAnsi" w:hAnsiTheme="majorHAnsi" w:cstheme="majorHAnsi"/>
          <w:sz w:val="22"/>
          <w:szCs w:val="22"/>
          <w:lang w:val="es-ES_tradnl"/>
        </w:rPr>
        <w:t>correo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de fecha </w:t>
      </w:r>
      <w:r w:rsidR="00C90BDC">
        <w:rPr>
          <w:rFonts w:asciiTheme="majorHAnsi" w:hAnsiTheme="majorHAnsi" w:cstheme="majorHAnsi"/>
          <w:sz w:val="22"/>
          <w:szCs w:val="22"/>
          <w:lang w:val="es-ES_tradnl"/>
        </w:rPr>
        <w:t>31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de octubre del presente año, emitido por el Instituto Electoral de la Ciudad de por lo que nos 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encontramos acatando el requerimiento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solicitado.</w:t>
      </w:r>
    </w:p>
    <w:p w14:paraId="48BC1AF8" w14:textId="73638AE9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CD4FF49" w14:textId="1BB62FCC" w:rsidR="004D53A0" w:rsidRPr="00BD750C" w:rsidRDefault="004D53A0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Es así </w:t>
      </w:r>
      <w:proofErr w:type="gramStart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>que</w:t>
      </w:r>
      <w:proofErr w:type="gramEnd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en estricto cumplimiento a la normativa que rige a </w:t>
      </w:r>
      <w:r w:rsidR="009F5F47" w:rsidRPr="00BD750C">
        <w:rPr>
          <w:rFonts w:asciiTheme="majorHAnsi" w:hAnsiTheme="majorHAnsi" w:cstheme="majorHAnsi"/>
          <w:sz w:val="22"/>
          <w:szCs w:val="22"/>
          <w:lang w:val="es-ES_tradnl"/>
        </w:rPr>
        <w:t>las encuestas electorales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en nuestro país, específicamente en el artículo 136 del Reglamento de Elecciones del Instituto Nacional Electoral, hacemos de su conocimiento la siguiente información:</w:t>
      </w:r>
    </w:p>
    <w:p w14:paraId="2258CAFD" w14:textId="3C00D1E2" w:rsidR="006C086B" w:rsidRDefault="006C086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808DB7" w14:textId="41B923BA" w:rsidR="0076195B" w:rsidRDefault="0076195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Encuesta:</w:t>
      </w:r>
    </w:p>
    <w:p w14:paraId="4B76299C" w14:textId="115872BB" w:rsidR="00BD750C" w:rsidRPr="00AC0308" w:rsidRDefault="0076195B" w:rsidP="00BD750C">
      <w:pPr>
        <w:spacing w:line="360" w:lineRule="auto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</w:pP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“CDMX 24. Estudio de opinión,</w:t>
      </w:r>
      <w:r w:rsidR="00142CA5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25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octubre 2023”</w:t>
      </w:r>
    </w:p>
    <w:tbl>
      <w:tblPr>
        <w:tblStyle w:val="Tablaconcuadrcula"/>
        <w:tblW w:w="9976" w:type="dxa"/>
        <w:tblInd w:w="-431" w:type="dxa"/>
        <w:tblLook w:val="04A0" w:firstRow="1" w:lastRow="0" w:firstColumn="1" w:lastColumn="0" w:noHBand="0" w:noVBand="1"/>
      </w:tblPr>
      <w:tblGrid>
        <w:gridCol w:w="2543"/>
        <w:gridCol w:w="1897"/>
        <w:gridCol w:w="5536"/>
      </w:tblGrid>
      <w:tr w:rsidR="00142CA5" w:rsidRPr="00325D48" w14:paraId="060D3ED2" w14:textId="77777777" w:rsidTr="00DF09FC">
        <w:trPr>
          <w:trHeight w:val="275"/>
        </w:trPr>
        <w:tc>
          <w:tcPr>
            <w:tcW w:w="2933" w:type="dxa"/>
          </w:tcPr>
          <w:p w14:paraId="40D31287" w14:textId="77777777" w:rsidR="00142CA5" w:rsidRPr="00325D48" w:rsidRDefault="00142CA5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Criterios</w:t>
            </w:r>
          </w:p>
        </w:tc>
        <w:tc>
          <w:tcPr>
            <w:tcW w:w="2411" w:type="dxa"/>
          </w:tcPr>
          <w:p w14:paraId="7C7AA2B3" w14:textId="77777777" w:rsidR="00142CA5" w:rsidRPr="00325D48" w:rsidRDefault="00142CA5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Definición</w:t>
            </w:r>
          </w:p>
        </w:tc>
        <w:tc>
          <w:tcPr>
            <w:tcW w:w="4632" w:type="dxa"/>
          </w:tcPr>
          <w:p w14:paraId="07C0AF2E" w14:textId="77777777" w:rsidR="00142CA5" w:rsidRPr="00325D48" w:rsidRDefault="00142CA5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Datos</w:t>
            </w:r>
          </w:p>
        </w:tc>
      </w:tr>
      <w:tr w:rsidR="00142CA5" w:rsidRPr="00325D48" w14:paraId="24114B90" w14:textId="77777777" w:rsidTr="00DF09FC">
        <w:trPr>
          <w:trHeight w:val="275"/>
        </w:trPr>
        <w:tc>
          <w:tcPr>
            <w:tcW w:w="2933" w:type="dxa"/>
            <w:vAlign w:val="center"/>
          </w:tcPr>
          <w:p w14:paraId="452FC03A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1.Objetivo</w:t>
            </w:r>
            <w:r>
              <w:rPr>
                <w:rFonts w:asciiTheme="majorHAnsi" w:hAnsiTheme="majorHAnsi" w:cstheme="majorHAnsi"/>
              </w:rPr>
              <w:t>s del estudio</w:t>
            </w:r>
          </w:p>
        </w:tc>
        <w:tc>
          <w:tcPr>
            <w:tcW w:w="2411" w:type="dxa"/>
            <w:vAlign w:val="center"/>
          </w:tcPr>
          <w:p w14:paraId="53EE44EA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Es el fin o fines que persigue el levantamiento del estudio</w:t>
            </w:r>
          </w:p>
        </w:tc>
        <w:tc>
          <w:tcPr>
            <w:tcW w:w="4632" w:type="dxa"/>
          </w:tcPr>
          <w:p w14:paraId="76D6A8A9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objetivo de la encuesta </w:t>
            </w:r>
            <w:r>
              <w:rPr>
                <w:rFonts w:asciiTheme="majorHAnsi" w:hAnsiTheme="majorHAnsi" w:cstheme="majorHAnsi"/>
              </w:rPr>
              <w:t xml:space="preserve">es </w:t>
            </w:r>
            <w:r w:rsidRPr="0060754F">
              <w:rPr>
                <w:rFonts w:asciiTheme="majorHAnsi" w:hAnsiTheme="majorHAnsi" w:cstheme="majorHAnsi"/>
              </w:rPr>
              <w:t>dar a conocer las preferencias electorales en la Ciudad de México para la elección de jefe o jefa de gobierno en 2024.</w:t>
            </w:r>
          </w:p>
        </w:tc>
      </w:tr>
      <w:tr w:rsidR="00142CA5" w:rsidRPr="00325D48" w14:paraId="427B7CC0" w14:textId="77777777" w:rsidTr="00DF09FC">
        <w:trPr>
          <w:trHeight w:val="275"/>
        </w:trPr>
        <w:tc>
          <w:tcPr>
            <w:tcW w:w="2933" w:type="dxa"/>
            <w:vAlign w:val="center"/>
          </w:tcPr>
          <w:p w14:paraId="468CAA01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 Marco muestral</w:t>
            </w:r>
          </w:p>
        </w:tc>
        <w:tc>
          <w:tcPr>
            <w:tcW w:w="2411" w:type="dxa"/>
            <w:vAlign w:val="center"/>
          </w:tcPr>
          <w:p w14:paraId="1D62C846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632" w:type="dxa"/>
          </w:tcPr>
          <w:p w14:paraId="71A9EC16" w14:textId="77777777" w:rsidR="00142CA5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Para el marco muestral toma en cuenta los siguientes criterios:</w:t>
            </w:r>
          </w:p>
          <w:p w14:paraId="1ED2ECD9" w14:textId="77777777" w:rsidR="00142CA5" w:rsidRDefault="00142CA5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Padrón electoral de la Cidad de México</w:t>
            </w:r>
          </w:p>
          <w:p w14:paraId="1CD5070B" w14:textId="77777777" w:rsidR="00142CA5" w:rsidRPr="008B2876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111,067</w:t>
            </w:r>
          </w:p>
          <w:p w14:paraId="337BEC0A" w14:textId="77777777" w:rsidR="00142CA5" w:rsidRDefault="00142CA5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Lista Nominal del Electorado</w:t>
            </w:r>
          </w:p>
          <w:p w14:paraId="341B1A91" w14:textId="77777777" w:rsidR="00142CA5" w:rsidRPr="008B2876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57,414</w:t>
            </w:r>
          </w:p>
          <w:p w14:paraId="0ED70BD7" w14:textId="77777777" w:rsidR="00142CA5" w:rsidRDefault="00142CA5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Segmentación Geográfica</w:t>
            </w:r>
            <w:r>
              <w:rPr>
                <w:rFonts w:asciiTheme="majorHAnsi" w:hAnsiTheme="majorHAnsi" w:cstheme="majorHAnsi"/>
              </w:rPr>
              <w:t xml:space="preserve"> por demarcación</w:t>
            </w:r>
          </w:p>
          <w:p w14:paraId="6AEDDE71" w14:textId="77777777" w:rsidR="00142CA5" w:rsidRPr="008B2876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  <w:noProof/>
              </w:rPr>
              <w:lastRenderedPageBreak/>
              <w:drawing>
                <wp:inline distT="0" distB="0" distL="0" distR="0" wp14:anchorId="327378D8" wp14:editId="12EFC346">
                  <wp:extent cx="3375924" cy="3223515"/>
                  <wp:effectExtent l="0" t="0" r="2540" b="2540"/>
                  <wp:docPr id="1434269118" name="Imagen 1" descr="Tabl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69118" name="Imagen 1" descr="Tabla&#10;&#10;Descripción generada automáticament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310" cy="3233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2CA5" w:rsidRPr="00325D48" w14:paraId="0973361B" w14:textId="77777777" w:rsidTr="00DF09FC">
        <w:trPr>
          <w:trHeight w:val="275"/>
        </w:trPr>
        <w:tc>
          <w:tcPr>
            <w:tcW w:w="2933" w:type="dxa"/>
            <w:vMerge w:val="restart"/>
            <w:vAlign w:val="center"/>
          </w:tcPr>
          <w:p w14:paraId="166DBA94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2. Diseño muestral</w:t>
            </w:r>
          </w:p>
        </w:tc>
        <w:tc>
          <w:tcPr>
            <w:tcW w:w="2411" w:type="dxa"/>
            <w:vAlign w:val="center"/>
          </w:tcPr>
          <w:p w14:paraId="0A9B77AA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Definición de la población objetivo:</w:t>
            </w:r>
          </w:p>
        </w:tc>
        <w:tc>
          <w:tcPr>
            <w:tcW w:w="4632" w:type="dxa"/>
          </w:tcPr>
          <w:p w14:paraId="094A7B92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población objetivo de la encuesta está integrada por mexicanas y mexicanos mayores de 18 años quienes manifestaron ser residentes de</w:t>
            </w:r>
            <w:r>
              <w:rPr>
                <w:rFonts w:asciiTheme="majorHAnsi" w:hAnsiTheme="majorHAnsi" w:cstheme="majorHAnsi"/>
              </w:rPr>
              <w:t xml:space="preserve"> la Ciudad de México </w:t>
            </w:r>
            <w:r w:rsidRPr="00325D48">
              <w:rPr>
                <w:rFonts w:asciiTheme="majorHAnsi" w:hAnsiTheme="majorHAnsi" w:cstheme="majorHAnsi"/>
              </w:rPr>
              <w:t>y declararon tener su credencial de elector vigente en dicha entidad</w:t>
            </w:r>
          </w:p>
        </w:tc>
      </w:tr>
      <w:tr w:rsidR="00142CA5" w:rsidRPr="00325D48" w14:paraId="7301847C" w14:textId="77777777" w:rsidTr="00DF09FC">
        <w:trPr>
          <w:trHeight w:val="275"/>
        </w:trPr>
        <w:tc>
          <w:tcPr>
            <w:tcW w:w="2933" w:type="dxa"/>
            <w:vMerge/>
            <w:vAlign w:val="center"/>
          </w:tcPr>
          <w:p w14:paraId="23EF67C7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11" w:type="dxa"/>
            <w:vAlign w:val="center"/>
          </w:tcPr>
          <w:p w14:paraId="326CF916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Procedimiento de selección de unidades:</w:t>
            </w:r>
          </w:p>
        </w:tc>
        <w:tc>
          <w:tcPr>
            <w:tcW w:w="4632" w:type="dxa"/>
          </w:tcPr>
          <w:p w14:paraId="199C98E3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muestra se realizó en dos etapas:</w:t>
            </w:r>
          </w:p>
          <w:p w14:paraId="27A1F26A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primera etapa se realizó una generación aleatoria de números telefónicos con lada correspondiente a</w:t>
            </w:r>
            <w:r>
              <w:rPr>
                <w:rFonts w:asciiTheme="majorHAnsi" w:hAnsiTheme="majorHAnsi" w:cstheme="majorHAnsi"/>
              </w:rPr>
              <w:t xml:space="preserve"> la Ciudad de México</w:t>
            </w:r>
            <w:r w:rsidRPr="00325D48">
              <w:rPr>
                <w:rFonts w:asciiTheme="majorHAnsi" w:hAnsiTheme="majorHAnsi" w:cstheme="majorHAnsi"/>
              </w:rPr>
              <w:t xml:space="preserve">. </w:t>
            </w:r>
          </w:p>
          <w:p w14:paraId="0ADD9DF5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En la segunda etapa, se realizan de manera robotizada y sistemática la encuesta a los números generados.</w:t>
            </w:r>
          </w:p>
        </w:tc>
      </w:tr>
      <w:tr w:rsidR="00142CA5" w:rsidRPr="00325D48" w14:paraId="1DBF75C5" w14:textId="77777777" w:rsidTr="00DF09FC">
        <w:trPr>
          <w:trHeight w:val="275"/>
        </w:trPr>
        <w:tc>
          <w:tcPr>
            <w:tcW w:w="2933" w:type="dxa"/>
            <w:vMerge/>
            <w:vAlign w:val="center"/>
          </w:tcPr>
          <w:p w14:paraId="1C448A00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11" w:type="dxa"/>
            <w:vAlign w:val="center"/>
          </w:tcPr>
          <w:p w14:paraId="0C6EECB5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Procedimiento de estimación:</w:t>
            </w:r>
          </w:p>
        </w:tc>
        <w:tc>
          <w:tcPr>
            <w:tcW w:w="4632" w:type="dxa"/>
          </w:tcPr>
          <w:p w14:paraId="167B92E7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Para la estimación de preferencias electorales se utilizó un procedimiento porcentual.</w:t>
            </w:r>
          </w:p>
        </w:tc>
      </w:tr>
      <w:tr w:rsidR="00142CA5" w:rsidRPr="00325D48" w14:paraId="3EE3BC93" w14:textId="77777777" w:rsidTr="00DF09FC">
        <w:trPr>
          <w:trHeight w:val="275"/>
        </w:trPr>
        <w:tc>
          <w:tcPr>
            <w:tcW w:w="2933" w:type="dxa"/>
            <w:vMerge/>
            <w:vAlign w:val="center"/>
          </w:tcPr>
          <w:p w14:paraId="5515D5D7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11" w:type="dxa"/>
            <w:vAlign w:val="center"/>
          </w:tcPr>
          <w:p w14:paraId="41B979B0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d) Tamaño y forma de obtención de la muestra</w:t>
            </w:r>
          </w:p>
        </w:tc>
        <w:tc>
          <w:tcPr>
            <w:tcW w:w="4632" w:type="dxa"/>
          </w:tcPr>
          <w:p w14:paraId="037E33F3" w14:textId="77777777" w:rsidR="00142CA5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realizó un total de 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1,500 (mil quinientas)</w:t>
            </w:r>
            <w:r w:rsidRPr="007E5B65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 xml:space="preserve">encuestas robotizadas vía telefónica. </w:t>
            </w:r>
          </w:p>
          <w:p w14:paraId="1B9BB10B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142CA5" w:rsidRPr="00325D48" w14:paraId="1722146A" w14:textId="77777777" w:rsidTr="00DF09FC">
        <w:trPr>
          <w:trHeight w:val="275"/>
        </w:trPr>
        <w:tc>
          <w:tcPr>
            <w:tcW w:w="2933" w:type="dxa"/>
            <w:vMerge/>
            <w:vAlign w:val="center"/>
          </w:tcPr>
          <w:p w14:paraId="41C63B7A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11" w:type="dxa"/>
            <w:vAlign w:val="center"/>
          </w:tcPr>
          <w:p w14:paraId="6CE49C9F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Calidad de la estimación (confianza y error máximo en la muestra seleccionada para cada distribución </w:t>
            </w:r>
            <w:r w:rsidRPr="00325D48">
              <w:rPr>
                <w:rFonts w:asciiTheme="majorHAnsi" w:hAnsiTheme="majorHAnsi" w:cstheme="majorHAnsi"/>
              </w:rPr>
              <w:lastRenderedPageBreak/>
              <w:t>de preferencias o tendencias:</w:t>
            </w:r>
          </w:p>
        </w:tc>
        <w:tc>
          <w:tcPr>
            <w:tcW w:w="4632" w:type="dxa"/>
          </w:tcPr>
          <w:p w14:paraId="19596FC8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 xml:space="preserve">Confianza y error máximo implícito en la muestra seleccionada para cada distribución de preferencias o tendencias fue  de un nivel de confianza de </w:t>
            </w:r>
            <w:r>
              <w:rPr>
                <w:rFonts w:asciiTheme="majorHAnsi" w:hAnsiTheme="majorHAnsi" w:cstheme="majorHAnsi"/>
              </w:rPr>
              <w:t xml:space="preserve">95% </w:t>
            </w:r>
            <w:r w:rsidRPr="00325D48">
              <w:rPr>
                <w:rFonts w:asciiTheme="majorHAnsi" w:hAnsiTheme="majorHAnsi" w:cstheme="majorHAnsi"/>
              </w:rPr>
              <w:t xml:space="preserve">por ciento, la encuesta tiene un margen de error estadístico estimado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</w:tc>
      </w:tr>
      <w:tr w:rsidR="00142CA5" w:rsidRPr="00325D48" w14:paraId="05D96F5C" w14:textId="77777777" w:rsidTr="00DF09FC">
        <w:trPr>
          <w:trHeight w:val="290"/>
        </w:trPr>
        <w:tc>
          <w:tcPr>
            <w:tcW w:w="2933" w:type="dxa"/>
            <w:vMerge/>
            <w:vAlign w:val="center"/>
          </w:tcPr>
          <w:p w14:paraId="1175E84C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11" w:type="dxa"/>
            <w:vAlign w:val="center"/>
          </w:tcPr>
          <w:p w14:paraId="735D7184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f) Frecuencia y tratamiento de no respuesta</w:t>
            </w:r>
            <w:r>
              <w:rPr>
                <w:rFonts w:asciiTheme="majorHAnsi" w:hAnsiTheme="majorHAnsi" w:cstheme="majorHAnsi"/>
              </w:rPr>
              <w:t>, señalando porcentaje de los que responden “no sé” y los que manifiestan que no piensan votar</w:t>
            </w:r>
          </w:p>
        </w:tc>
        <w:tc>
          <w:tcPr>
            <w:tcW w:w="4632" w:type="dxa"/>
          </w:tcPr>
          <w:p w14:paraId="62D8C0D9" w14:textId="77777777" w:rsidR="00142CA5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En la encuesta, después de plantear la pregunta </w:t>
            </w:r>
            <w:r w:rsidRPr="00356DDA">
              <w:rPr>
                <w:rFonts w:asciiTheme="majorHAnsi" w:hAnsiTheme="majorHAnsi" w:cstheme="majorHAnsi"/>
              </w:rPr>
              <w:t xml:space="preserve">¿SI HOY FUERAN LAS ELECCIONES, A QUIEN ELEGIRÍA PARA EL CARGO DE JEFE DE GOBIERNO DE LA CIUDAD DE MÉXICO? </w:t>
            </w:r>
          </w:p>
          <w:p w14:paraId="306B3440" w14:textId="77777777" w:rsidR="00142CA5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1BC058EA" w14:textId="62C89E84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</w:t>
            </w:r>
            <w:r>
              <w:rPr>
                <w:rFonts w:asciiTheme="majorHAnsi" w:hAnsiTheme="majorHAnsi" w:cstheme="majorHAnsi"/>
              </w:rPr>
              <w:t>19</w:t>
            </w:r>
            <w:r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% voto por “No sé”.</w:t>
            </w:r>
          </w:p>
          <w:p w14:paraId="3D1FBE6F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porcentaje se señaló en la publicación como “N/S” </w:t>
            </w:r>
          </w:p>
        </w:tc>
      </w:tr>
      <w:tr w:rsidR="00142CA5" w:rsidRPr="00325D48" w14:paraId="4A61C0D9" w14:textId="77777777" w:rsidTr="00DF09FC">
        <w:trPr>
          <w:trHeight w:val="275"/>
        </w:trPr>
        <w:tc>
          <w:tcPr>
            <w:tcW w:w="2933" w:type="dxa"/>
            <w:vMerge/>
            <w:vAlign w:val="center"/>
          </w:tcPr>
          <w:p w14:paraId="0191D765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11" w:type="dxa"/>
            <w:vAlign w:val="center"/>
          </w:tcPr>
          <w:p w14:paraId="5300EF4B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g) Tasa de rechazo general a la entrevista</w:t>
            </w:r>
            <w:r>
              <w:rPr>
                <w:rFonts w:asciiTheme="majorHAnsi" w:hAnsiTheme="majorHAnsi" w:cstheme="majorHAnsi"/>
              </w:rPr>
              <w:t>, por un lado el número de negativas a responder o abandono o personas contactadas y por otro lado, el número de contactos no exitosos sobre el total de intentos del estudio.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4632" w:type="dxa"/>
          </w:tcPr>
          <w:p w14:paraId="65E8F386" w14:textId="77777777" w:rsidR="00142CA5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La tasa de rechazo a la encuesta fue de 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53%</w:t>
            </w:r>
            <w:r w:rsidRPr="00325D48">
              <w:rPr>
                <w:rFonts w:asciiTheme="majorHAnsi" w:hAnsiTheme="majorHAnsi" w:cstheme="majorHAnsi"/>
              </w:rPr>
              <w:t xml:space="preserve"> considerando en dicha tasa personas elegibles que terminaron la llamada sin responder el cuestionario</w:t>
            </w:r>
            <w:r>
              <w:rPr>
                <w:rFonts w:asciiTheme="majorHAnsi" w:hAnsiTheme="majorHAnsi" w:cstheme="majorHAnsi"/>
              </w:rPr>
              <w:t>, es decir, el abandono de la encuesta.</w:t>
            </w:r>
          </w:p>
          <w:p w14:paraId="34D35AD6" w14:textId="77777777" w:rsidR="00142CA5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2B508096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número de contactos no exitosos sobre el total de intentos del estudio fue de 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61%</w:t>
            </w:r>
          </w:p>
        </w:tc>
      </w:tr>
      <w:tr w:rsidR="00142CA5" w:rsidRPr="00325D48" w14:paraId="28661F28" w14:textId="77777777" w:rsidTr="00DF09FC">
        <w:trPr>
          <w:trHeight w:val="260"/>
        </w:trPr>
        <w:tc>
          <w:tcPr>
            <w:tcW w:w="2933" w:type="dxa"/>
            <w:vMerge w:val="restart"/>
            <w:vAlign w:val="center"/>
          </w:tcPr>
          <w:p w14:paraId="2330342D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4. Método y fecha de recolección de la información</w:t>
            </w:r>
          </w:p>
        </w:tc>
        <w:tc>
          <w:tcPr>
            <w:tcW w:w="2411" w:type="dxa"/>
            <w:vAlign w:val="center"/>
          </w:tcPr>
          <w:p w14:paraId="0B4E790B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Método de recolección de la información</w:t>
            </w:r>
          </w:p>
        </w:tc>
        <w:tc>
          <w:tcPr>
            <w:tcW w:w="4632" w:type="dxa"/>
          </w:tcPr>
          <w:p w14:paraId="5C86548A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A5334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142CA5" w:rsidRPr="00325D48" w14:paraId="1EEF8265" w14:textId="77777777" w:rsidTr="00DF09FC">
        <w:trPr>
          <w:trHeight w:val="260"/>
        </w:trPr>
        <w:tc>
          <w:tcPr>
            <w:tcW w:w="2933" w:type="dxa"/>
            <w:vMerge/>
            <w:vAlign w:val="center"/>
          </w:tcPr>
          <w:p w14:paraId="70C60005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11" w:type="dxa"/>
            <w:vAlign w:val="center"/>
          </w:tcPr>
          <w:p w14:paraId="76FBAC62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Fecha de recolección de la información: </w:t>
            </w:r>
          </w:p>
        </w:tc>
        <w:tc>
          <w:tcPr>
            <w:tcW w:w="4632" w:type="dxa"/>
          </w:tcPr>
          <w:p w14:paraId="30113373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3A5334">
              <w:rPr>
                <w:rFonts w:asciiTheme="majorHAnsi" w:hAnsiTheme="majorHAnsi" w:cstheme="majorHAnsi"/>
              </w:rPr>
              <w:t>ntre el</w:t>
            </w:r>
            <w:r>
              <w:rPr>
                <w:rFonts w:asciiTheme="majorHAnsi" w:hAnsiTheme="majorHAnsi" w:cstheme="majorHAnsi"/>
              </w:rPr>
              <w:t xml:space="preserve"> 18 y el 24</w:t>
            </w:r>
            <w:r w:rsidRPr="003A5334">
              <w:rPr>
                <w:rFonts w:asciiTheme="majorHAnsi" w:hAnsiTheme="majorHAnsi" w:cstheme="majorHAnsi"/>
              </w:rPr>
              <w:t xml:space="preserve"> de octubre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 xml:space="preserve">del 2023 </w:t>
            </w:r>
          </w:p>
        </w:tc>
      </w:tr>
      <w:tr w:rsidR="00142CA5" w:rsidRPr="00325D48" w14:paraId="52A8B7F0" w14:textId="77777777" w:rsidTr="00DF09FC">
        <w:trPr>
          <w:trHeight w:val="260"/>
        </w:trPr>
        <w:tc>
          <w:tcPr>
            <w:tcW w:w="2933" w:type="dxa"/>
            <w:vAlign w:val="center"/>
          </w:tcPr>
          <w:p w14:paraId="656A1855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5. Cuestionario</w:t>
            </w:r>
          </w:p>
        </w:tc>
        <w:tc>
          <w:tcPr>
            <w:tcW w:w="2411" w:type="dxa"/>
            <w:vAlign w:val="center"/>
          </w:tcPr>
          <w:p w14:paraId="32346533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Cuestionario o instrumentos de captación utilizados para generar la información publicada:</w:t>
            </w:r>
          </w:p>
        </w:tc>
        <w:tc>
          <w:tcPr>
            <w:tcW w:w="4632" w:type="dxa"/>
          </w:tcPr>
          <w:p w14:paraId="1F1B13B8" w14:textId="77777777" w:rsidR="00142CA5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cuestionario viene explicito en la base de datos adjunta, con preguntas y variables dando al entrevistado las opciones de respuesta.</w:t>
            </w:r>
          </w:p>
          <w:p w14:paraId="6CD04A8A" w14:textId="77777777" w:rsidR="00142CA5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0DC88207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preguntaron y publicaron las siguientes en ese orden: </w:t>
            </w:r>
          </w:p>
          <w:p w14:paraId="6030FD9D" w14:textId="77777777" w:rsidR="00142CA5" w:rsidRPr="00325D48" w:rsidRDefault="00142CA5" w:rsidP="00DF09FC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527E5D48" w14:textId="77777777" w:rsidR="00142CA5" w:rsidRPr="001923DF" w:rsidRDefault="00142CA5" w:rsidP="00DF09F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Pr="001923DF">
              <w:rPr>
                <w:rFonts w:asciiTheme="majorHAnsi" w:hAnsiTheme="majorHAnsi" w:cstheme="majorHAnsi"/>
              </w:rPr>
              <w:t>el 1 al 10, donde 1 es pésimo y 10 es excelente: ¿Como calificaría el desempeño como presidente de México de Andrés Manuel López Obrador?</w:t>
            </w:r>
          </w:p>
          <w:p w14:paraId="54CD668D" w14:textId="77777777" w:rsidR="00142CA5" w:rsidRDefault="00142CA5" w:rsidP="00DF09F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1923DF">
              <w:rPr>
                <w:rFonts w:asciiTheme="majorHAnsi" w:hAnsiTheme="majorHAnsi" w:cstheme="majorHAnsi"/>
              </w:rPr>
              <w:t xml:space="preserve">Ahora, de igual manera si me hace el favor de calificar del 1 al 10 el desempeño del actual </w:t>
            </w:r>
            <w:r>
              <w:rPr>
                <w:rFonts w:asciiTheme="majorHAnsi" w:hAnsiTheme="majorHAnsi" w:cstheme="majorHAnsi"/>
              </w:rPr>
              <w:t xml:space="preserve">jefe </w:t>
            </w:r>
            <w:r w:rsidRPr="001923DF">
              <w:rPr>
                <w:rFonts w:asciiTheme="majorHAnsi" w:hAnsiTheme="majorHAnsi" w:cstheme="majorHAnsi"/>
              </w:rPr>
              <w:t>de</w:t>
            </w:r>
            <w:r>
              <w:rPr>
                <w:rFonts w:asciiTheme="majorHAnsi" w:hAnsiTheme="majorHAnsi" w:cstheme="majorHAnsi"/>
              </w:rPr>
              <w:t xml:space="preserve"> gobierno de la Ciudad de México Martí Batres</w:t>
            </w:r>
          </w:p>
          <w:p w14:paraId="66E40F6E" w14:textId="77777777" w:rsidR="00142CA5" w:rsidRDefault="00142CA5" w:rsidP="00DF09F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C11702">
              <w:rPr>
                <w:rFonts w:asciiTheme="majorHAnsi" w:hAnsiTheme="majorHAnsi" w:cstheme="majorHAnsi"/>
              </w:rPr>
              <w:lastRenderedPageBreak/>
              <w:t>¿QUÉ PARTIDO ES EL QUE MEJOR LO REPRESENTA Y POR EL QUE VOTARÍA SI HOY FUERAN LAS ELECCIONES?</w:t>
            </w:r>
          </w:p>
          <w:p w14:paraId="5630D17E" w14:textId="77777777" w:rsidR="00142CA5" w:rsidRPr="001923DF" w:rsidRDefault="00142CA5" w:rsidP="00DF09F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t>¿Quién cree usted que será el /la candidato de MORENA-PT-VERDE a la Jefatura de Gobierno de la CDMX?</w:t>
            </w:r>
          </w:p>
          <w:p w14:paraId="29E1A325" w14:textId="77777777" w:rsidR="00142CA5" w:rsidRPr="001923DF" w:rsidRDefault="00142CA5" w:rsidP="00DF09F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t>¿Quién cree usted que será el /la candidato de ALIANZA VA X MÉXICO a la Jefatura de Gobierno de la CDMX?</w:t>
            </w:r>
          </w:p>
          <w:p w14:paraId="503C8A26" w14:textId="77777777" w:rsidR="00142CA5" w:rsidRPr="001923DF" w:rsidRDefault="00142CA5" w:rsidP="00DF09F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t>¿Quién cree usted que será el /la candidato de MOVIMIENTO CIUDADANO a la Jefatura de Gobierno de la CDMX?</w:t>
            </w:r>
          </w:p>
          <w:p w14:paraId="3D8CA720" w14:textId="77777777" w:rsidR="00142CA5" w:rsidRPr="001923DF" w:rsidRDefault="00142CA5" w:rsidP="00DF09F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t>¿SI HOY FUERAN LAS ELECCIONES, A QUIÉN ELEGIRÍA PARA EL CARGO DE JEFE DE GOBIERNO DE LA CDMX?</w:t>
            </w:r>
          </w:p>
          <w:p w14:paraId="57F44FDD" w14:textId="77777777" w:rsidR="00142CA5" w:rsidRPr="00325D48" w:rsidRDefault="00142CA5" w:rsidP="00DF09FC">
            <w:pPr>
              <w:pStyle w:val="Prrafodelista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142CA5" w:rsidRPr="00325D48" w14:paraId="5A51BFEB" w14:textId="77777777" w:rsidTr="00DF09FC">
        <w:trPr>
          <w:trHeight w:val="260"/>
        </w:trPr>
        <w:tc>
          <w:tcPr>
            <w:tcW w:w="2933" w:type="dxa"/>
            <w:vAlign w:val="center"/>
          </w:tcPr>
          <w:p w14:paraId="2DA5462F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6. Estimadores e intervalos de confianza</w:t>
            </w:r>
          </w:p>
        </w:tc>
        <w:tc>
          <w:tcPr>
            <w:tcW w:w="2411" w:type="dxa"/>
            <w:vAlign w:val="center"/>
          </w:tcPr>
          <w:p w14:paraId="3882444E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Forma de procesamiento, estimadores e intervalos de confianza:</w:t>
            </w:r>
          </w:p>
        </w:tc>
        <w:tc>
          <w:tcPr>
            <w:tcW w:w="4632" w:type="dxa"/>
          </w:tcPr>
          <w:p w14:paraId="788325E5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Los resultados sobre preferencia electoral se basan en las respuestas de </w:t>
            </w:r>
            <w:r>
              <w:rPr>
                <w:rFonts w:asciiTheme="majorHAnsi" w:hAnsiTheme="majorHAnsi" w:cstheme="majorHAnsi"/>
              </w:rPr>
              <w:t>1500</w:t>
            </w:r>
            <w:r w:rsidRPr="00325D48">
              <w:rPr>
                <w:rFonts w:asciiTheme="majorHAnsi" w:hAnsiTheme="majorHAnsi" w:cstheme="majorHAnsi"/>
              </w:rPr>
              <w:t xml:space="preserve"> encuestados. </w:t>
            </w:r>
            <w:r w:rsidRPr="00325D48">
              <w:rPr>
                <w:rFonts w:asciiTheme="majorHAnsi" w:hAnsiTheme="majorHAnsi" w:cstheme="majorHAnsi"/>
              </w:rPr>
              <w:br/>
              <w:t xml:space="preserve">Los porcentajes se derivan del conteo directo de las respuestas obtenidas; con un nivel de </w:t>
            </w:r>
            <w:r>
              <w:rPr>
                <w:rFonts w:asciiTheme="majorHAnsi" w:hAnsiTheme="majorHAnsi" w:cstheme="majorHAnsi"/>
              </w:rPr>
              <w:t>95</w:t>
            </w:r>
            <w:r w:rsidRPr="00325D48">
              <w:rPr>
                <w:rFonts w:asciiTheme="majorHAnsi" w:hAnsiTheme="majorHAnsi" w:cstheme="majorHAnsi"/>
              </w:rPr>
              <w:t xml:space="preserve">% de confianza y un margen de error estadístico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>%</w:t>
            </w:r>
          </w:p>
        </w:tc>
      </w:tr>
      <w:tr w:rsidR="00142CA5" w:rsidRPr="00325D48" w14:paraId="5EAEE2FA" w14:textId="77777777" w:rsidTr="00DF09FC">
        <w:trPr>
          <w:trHeight w:val="260"/>
        </w:trPr>
        <w:tc>
          <w:tcPr>
            <w:tcW w:w="2933" w:type="dxa"/>
            <w:vAlign w:val="center"/>
          </w:tcPr>
          <w:p w14:paraId="0D3C92A2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7. Software para procesamiento</w:t>
            </w:r>
          </w:p>
        </w:tc>
        <w:tc>
          <w:tcPr>
            <w:tcW w:w="2411" w:type="dxa"/>
            <w:vAlign w:val="center"/>
          </w:tcPr>
          <w:p w14:paraId="67D218C8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Denominación del software utilizado para el procesamiento de los datos: </w:t>
            </w:r>
          </w:p>
        </w:tc>
        <w:tc>
          <w:tcPr>
            <w:tcW w:w="4632" w:type="dxa"/>
          </w:tcPr>
          <w:p w14:paraId="020D98E3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procesamiento de los datos se realizó en formato</w:t>
            </w:r>
            <w:r>
              <w:rPr>
                <w:rFonts w:asciiTheme="majorHAnsi" w:hAnsiTheme="majorHAnsi" w:cstheme="majorHAnsi"/>
              </w:rPr>
              <w:t xml:space="preserve"> Excel</w:t>
            </w:r>
          </w:p>
        </w:tc>
      </w:tr>
      <w:tr w:rsidR="00142CA5" w:rsidRPr="00325D48" w14:paraId="22127AEC" w14:textId="77777777" w:rsidTr="00DF09FC">
        <w:trPr>
          <w:trHeight w:val="260"/>
        </w:trPr>
        <w:tc>
          <w:tcPr>
            <w:tcW w:w="2933" w:type="dxa"/>
            <w:vAlign w:val="center"/>
          </w:tcPr>
          <w:p w14:paraId="76467898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8. Base de datos</w:t>
            </w:r>
          </w:p>
        </w:tc>
        <w:tc>
          <w:tcPr>
            <w:tcW w:w="2411" w:type="dxa"/>
            <w:vAlign w:val="center"/>
          </w:tcPr>
          <w:p w14:paraId="088D6605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Base de datos en donde se registran los datos recabados para su procesamiento.</w:t>
            </w:r>
          </w:p>
        </w:tc>
        <w:tc>
          <w:tcPr>
            <w:tcW w:w="4632" w:type="dxa"/>
          </w:tcPr>
          <w:p w14:paraId="338F789A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adjunta a este documento el archivo en </w:t>
            </w:r>
            <w:r>
              <w:rPr>
                <w:rFonts w:asciiTheme="majorHAnsi" w:hAnsiTheme="majorHAnsi" w:cstheme="majorHAnsi"/>
              </w:rPr>
              <w:t>Excel</w:t>
            </w:r>
            <w:r w:rsidRPr="00325D48">
              <w:rPr>
                <w:rFonts w:asciiTheme="majorHAnsi" w:hAnsiTheme="majorHAnsi" w:cstheme="majorHAnsi"/>
              </w:rPr>
              <w:t xml:space="preserve"> de la base de datos correspondiente a las variables de la encuesta.</w:t>
            </w:r>
          </w:p>
        </w:tc>
      </w:tr>
      <w:tr w:rsidR="00142CA5" w:rsidRPr="00325D48" w14:paraId="0301927B" w14:textId="77777777" w:rsidTr="00DF09FC">
        <w:trPr>
          <w:trHeight w:val="260"/>
        </w:trPr>
        <w:tc>
          <w:tcPr>
            <w:tcW w:w="2933" w:type="dxa"/>
            <w:vAlign w:val="center"/>
          </w:tcPr>
          <w:p w14:paraId="3A027472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9. Resultados</w:t>
            </w:r>
          </w:p>
        </w:tc>
        <w:tc>
          <w:tcPr>
            <w:tcW w:w="2411" w:type="dxa"/>
            <w:vAlign w:val="center"/>
          </w:tcPr>
          <w:p w14:paraId="0B3A028C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Principales resultados:</w:t>
            </w:r>
          </w:p>
        </w:tc>
        <w:tc>
          <w:tcPr>
            <w:tcW w:w="4632" w:type="dxa"/>
          </w:tcPr>
          <w:p w14:paraId="4B807320" w14:textId="77777777" w:rsidR="00142CA5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pricipales resultados vienen descritos en la base de datos adjunta. </w:t>
            </w:r>
          </w:p>
          <w:p w14:paraId="19CD6A4B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787386A6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142CA5" w:rsidRPr="00325D48" w14:paraId="48D1392C" w14:textId="77777777" w:rsidTr="00DF09FC">
        <w:trPr>
          <w:trHeight w:val="260"/>
        </w:trPr>
        <w:tc>
          <w:tcPr>
            <w:tcW w:w="2933" w:type="dxa"/>
            <w:vMerge w:val="restart"/>
            <w:vAlign w:val="center"/>
          </w:tcPr>
          <w:p w14:paraId="6E5D3C0B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10. Autoría y Financiamiento</w:t>
            </w:r>
          </w:p>
        </w:tc>
        <w:tc>
          <w:tcPr>
            <w:tcW w:w="2411" w:type="dxa"/>
            <w:vAlign w:val="center"/>
          </w:tcPr>
          <w:p w14:paraId="09D55728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Persona física o moral que patrocinó o pago la encuesta</w:t>
            </w:r>
          </w:p>
          <w:p w14:paraId="587D45D0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632" w:type="dxa"/>
          </w:tcPr>
          <w:p w14:paraId="58EC23D0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patrocinada por GOBERNARTE S.C.</w:t>
            </w:r>
          </w:p>
          <w:p w14:paraId="7626C7F0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142CA5" w:rsidRPr="00325D48" w14:paraId="2EADC198" w14:textId="77777777" w:rsidTr="00DF09FC">
        <w:trPr>
          <w:trHeight w:val="260"/>
        </w:trPr>
        <w:tc>
          <w:tcPr>
            <w:tcW w:w="2933" w:type="dxa"/>
            <w:vMerge/>
            <w:vAlign w:val="center"/>
          </w:tcPr>
          <w:p w14:paraId="1D8B37E9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11" w:type="dxa"/>
            <w:vAlign w:val="center"/>
          </w:tcPr>
          <w:p w14:paraId="00ECA0D8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Persona física o moral que diseño y llevo a cabo la encuesta</w:t>
            </w:r>
          </w:p>
          <w:p w14:paraId="10E31E9E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632" w:type="dxa"/>
          </w:tcPr>
          <w:p w14:paraId="741A43F3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 la encuesta es responsabilidad del Mtro. Jorge Iván Domínguez, Director general de Gobernarte S.C.</w:t>
            </w:r>
          </w:p>
        </w:tc>
      </w:tr>
      <w:tr w:rsidR="00142CA5" w:rsidRPr="00325D48" w14:paraId="5431608D" w14:textId="77777777" w:rsidTr="00DF09FC">
        <w:trPr>
          <w:trHeight w:val="260"/>
        </w:trPr>
        <w:tc>
          <w:tcPr>
            <w:tcW w:w="2933" w:type="dxa"/>
            <w:vMerge/>
            <w:vAlign w:val="center"/>
          </w:tcPr>
          <w:p w14:paraId="5AE8AD1F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11" w:type="dxa"/>
            <w:vAlign w:val="center"/>
          </w:tcPr>
          <w:p w14:paraId="2B46745A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c) Persona física o moral que solicitó, ordeno o pagó la </w:t>
            </w:r>
            <w:r w:rsidRPr="00325D48">
              <w:rPr>
                <w:rFonts w:asciiTheme="majorHAnsi" w:hAnsiTheme="majorHAnsi" w:cstheme="majorHAnsi"/>
              </w:rPr>
              <w:lastRenderedPageBreak/>
              <w:t>publicación de la encuesta</w:t>
            </w:r>
          </w:p>
        </w:tc>
        <w:tc>
          <w:tcPr>
            <w:tcW w:w="4632" w:type="dxa"/>
          </w:tcPr>
          <w:p w14:paraId="48EA5E5C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La encuesta fue ordenada a publicada por Gobernarte S.C.</w:t>
            </w:r>
          </w:p>
          <w:p w14:paraId="6232DC11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142CA5" w:rsidRPr="00325D48" w14:paraId="5CFB158C" w14:textId="77777777" w:rsidTr="00DF09FC">
        <w:trPr>
          <w:trHeight w:val="260"/>
        </w:trPr>
        <w:tc>
          <w:tcPr>
            <w:tcW w:w="2933" w:type="dxa"/>
            <w:vMerge/>
            <w:vAlign w:val="center"/>
          </w:tcPr>
          <w:p w14:paraId="0551DC0A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11" w:type="dxa"/>
            <w:vAlign w:val="center"/>
          </w:tcPr>
          <w:p w14:paraId="307324CE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d) Nombre del Representante: </w:t>
            </w:r>
          </w:p>
        </w:tc>
        <w:tc>
          <w:tcPr>
            <w:tcW w:w="4632" w:type="dxa"/>
          </w:tcPr>
          <w:p w14:paraId="4C57BD04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Mtro. Jorge Iván Domínguez Parra </w:t>
            </w:r>
          </w:p>
        </w:tc>
      </w:tr>
      <w:tr w:rsidR="00142CA5" w:rsidRPr="00325D48" w14:paraId="25F2A88F" w14:textId="77777777" w:rsidTr="00DF09FC">
        <w:trPr>
          <w:trHeight w:val="260"/>
        </w:trPr>
        <w:tc>
          <w:tcPr>
            <w:tcW w:w="2933" w:type="dxa"/>
            <w:vMerge/>
            <w:vAlign w:val="center"/>
          </w:tcPr>
          <w:p w14:paraId="2776868F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11" w:type="dxa"/>
            <w:vAlign w:val="center"/>
          </w:tcPr>
          <w:p w14:paraId="0914E89B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Datos: </w:t>
            </w:r>
          </w:p>
        </w:tc>
        <w:tc>
          <w:tcPr>
            <w:tcW w:w="4632" w:type="dxa"/>
          </w:tcPr>
          <w:p w14:paraId="022C2ED2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Razón Social: Gobernarte S.C.</w:t>
            </w:r>
          </w:p>
          <w:p w14:paraId="740CDDB7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Dirección: Carolina 151</w:t>
            </w:r>
            <w:r>
              <w:rPr>
                <w:rFonts w:asciiTheme="majorHAnsi" w:hAnsiTheme="majorHAnsi" w:cstheme="majorHAnsi"/>
              </w:rPr>
              <w:t>, interior 503,</w:t>
            </w:r>
            <w:r w:rsidRPr="00325D48">
              <w:rPr>
                <w:rFonts w:asciiTheme="majorHAnsi" w:hAnsiTheme="majorHAnsi" w:cstheme="majorHAnsi"/>
              </w:rPr>
              <w:t xml:space="preserve"> Colonia Noche Buena, Delegación Benito Juárez, C.P. 03720 Ciudad de México. </w:t>
            </w:r>
          </w:p>
          <w:p w14:paraId="2CA2B4DD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RFC: GOB170215456</w:t>
            </w:r>
          </w:p>
          <w:p w14:paraId="79014498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Tel: +52 5543687899</w:t>
            </w:r>
          </w:p>
          <w:p w14:paraId="40B171E8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Correo: </w:t>
            </w:r>
            <w:hyperlink r:id="rId8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jorgeivand@gmail.com</w:t>
              </w:r>
            </w:hyperlink>
            <w:r w:rsidRPr="00325D48">
              <w:rPr>
                <w:rFonts w:asciiTheme="majorHAnsi" w:hAnsiTheme="majorHAnsi" w:cstheme="majorHAnsi"/>
              </w:rPr>
              <w:t xml:space="preserve"> </w:t>
            </w:r>
            <w:hyperlink r:id="rId9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salma.esparza@outlook.com</w:t>
              </w:r>
            </w:hyperlink>
          </w:p>
          <w:p w14:paraId="726BA054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noProof/>
                <w:lang w:eastAsia="es-MX"/>
              </w:rPr>
              <w:drawing>
                <wp:inline distT="0" distB="0" distL="0" distR="0" wp14:anchorId="13230EE0" wp14:editId="42FE74ED">
                  <wp:extent cx="1051560" cy="572092"/>
                  <wp:effectExtent l="0" t="0" r="0" b="0"/>
                  <wp:docPr id="1" name="Imagen 1" descr="Forma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Forma&#10;&#10;Descripción generada automáticamente con confianza baja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316" b="22279"/>
                          <a:stretch/>
                        </pic:blipFill>
                        <pic:spPr bwMode="auto">
                          <a:xfrm>
                            <a:off x="0" y="0"/>
                            <a:ext cx="1094406" cy="5954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2CA5" w:rsidRPr="00325D48" w14:paraId="32CED808" w14:textId="77777777" w:rsidTr="00DF09FC">
        <w:trPr>
          <w:trHeight w:val="260"/>
        </w:trPr>
        <w:tc>
          <w:tcPr>
            <w:tcW w:w="2933" w:type="dxa"/>
            <w:vAlign w:val="center"/>
          </w:tcPr>
          <w:p w14:paraId="69393AF5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color w:val="333333"/>
              </w:rPr>
              <w:t>11. Recursos económicos/financieros aplicados</w:t>
            </w:r>
          </w:p>
        </w:tc>
        <w:tc>
          <w:tcPr>
            <w:tcW w:w="2411" w:type="dxa"/>
            <w:vAlign w:val="center"/>
          </w:tcPr>
          <w:p w14:paraId="5397AE02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Informe sobre los recursos aplicados a la realización de la encuesta.</w:t>
            </w:r>
          </w:p>
        </w:tc>
        <w:tc>
          <w:tcPr>
            <w:tcW w:w="4632" w:type="dxa"/>
          </w:tcPr>
          <w:p w14:paraId="7CFB56DE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recursos utilizados para la elaboración del estudio de opinión fueron de alrededor de $</w:t>
            </w:r>
            <w:r w:rsidRPr="007E5B65">
              <w:rPr>
                <w:rFonts w:asciiTheme="majorHAnsi" w:hAnsiTheme="majorHAnsi" w:cstheme="majorHAnsi"/>
              </w:rPr>
              <w:t>20,000</w:t>
            </w:r>
            <w:r w:rsidRPr="00325D48">
              <w:rPr>
                <w:rFonts w:asciiTheme="majorHAnsi" w:hAnsiTheme="majorHAnsi" w:cstheme="majorHAnsi"/>
              </w:rPr>
              <w:t xml:space="preserve"> (</w:t>
            </w:r>
            <w:r>
              <w:rPr>
                <w:rFonts w:asciiTheme="majorHAnsi" w:hAnsiTheme="majorHAnsi" w:cstheme="majorHAnsi"/>
              </w:rPr>
              <w:t>V</w:t>
            </w:r>
            <w:r w:rsidRPr="00325D48">
              <w:rPr>
                <w:rFonts w:asciiTheme="majorHAnsi" w:hAnsiTheme="majorHAnsi" w:cstheme="majorHAnsi"/>
              </w:rPr>
              <w:t xml:space="preserve">einte mil pesos mexicanos) lo que incluye los gastos de operación, diseño de la encuesta, análisis y publicación. </w:t>
            </w:r>
          </w:p>
          <w:p w14:paraId="5140822D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142CA5" w:rsidRPr="00325D48" w14:paraId="7E8AEB58" w14:textId="77777777" w:rsidTr="00DF09FC">
        <w:trPr>
          <w:trHeight w:val="260"/>
        </w:trPr>
        <w:tc>
          <w:tcPr>
            <w:tcW w:w="2933" w:type="dxa"/>
            <w:vAlign w:val="center"/>
          </w:tcPr>
          <w:p w14:paraId="44428306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12. </w:t>
            </w:r>
            <w:r>
              <w:rPr>
                <w:rFonts w:asciiTheme="majorHAnsi" w:hAnsiTheme="majorHAnsi" w:cstheme="majorHAnsi"/>
              </w:rPr>
              <w:t xml:space="preserve">Experiencia </w:t>
            </w:r>
            <w:r w:rsidRPr="00325D48">
              <w:rPr>
                <w:rFonts w:asciiTheme="majorHAnsi" w:hAnsiTheme="majorHAnsi" w:cstheme="majorHAnsi"/>
              </w:rPr>
              <w:t>profesional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y</w:t>
            </w:r>
            <w:r>
              <w:rPr>
                <w:rFonts w:asciiTheme="majorHAnsi" w:hAnsiTheme="majorHAnsi" w:cstheme="majorHAnsi"/>
              </w:rPr>
              <w:t xml:space="preserve"> formación ac</w:t>
            </w:r>
            <w:r w:rsidRPr="00325D48">
              <w:rPr>
                <w:rFonts w:asciiTheme="majorHAnsi" w:hAnsiTheme="majorHAnsi" w:cstheme="majorHAnsi"/>
              </w:rPr>
              <w:t>adémic</w:t>
            </w:r>
            <w:r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2411" w:type="dxa"/>
            <w:vAlign w:val="center"/>
          </w:tcPr>
          <w:p w14:paraId="46A94808" w14:textId="77777777" w:rsidR="00142CA5" w:rsidRPr="00325D48" w:rsidRDefault="00142CA5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Documentación que pruebe en su caso, la pertenencia a asociaciones nacionales del gremio de la opinión pública. Documentación que muestre la formación académica y experiencia profesional del director de la organización.</w:t>
            </w:r>
          </w:p>
        </w:tc>
        <w:tc>
          <w:tcPr>
            <w:tcW w:w="4632" w:type="dxa"/>
          </w:tcPr>
          <w:p w14:paraId="673D465A" w14:textId="77777777" w:rsidR="00142CA5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del estudio se encuentra a cargo de Jorge Iván Domínguez Parra Maestro en Políticas públicas por la Universidad Panamericana, Director General de GobernArte S.C.</w:t>
            </w:r>
          </w:p>
          <w:p w14:paraId="34C0D6AB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64F82E25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Curricular Vitae se anexa en el correo.</w:t>
            </w:r>
          </w:p>
          <w:p w14:paraId="200F1AFC" w14:textId="77777777" w:rsidR="00142CA5" w:rsidRPr="00325D48" w:rsidRDefault="00142CA5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062543F0" w14:textId="5EAC11C5" w:rsidR="004D53A0" w:rsidRPr="00142CA5" w:rsidRDefault="004D53A0" w:rsidP="004D53A0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32ACA1" w14:textId="0AA14A6A" w:rsidR="004D53A0" w:rsidRPr="00BD750C" w:rsidRDefault="009F5F47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Expresado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lo anterior y en estricto cumplimiento a lo establecido en la normativa aplicable y al requerimiento notificado referido, me despido de Usted no sin antes mandarle un cordial saludo.</w:t>
      </w:r>
    </w:p>
    <w:p w14:paraId="719EDEDE" w14:textId="76D8DA10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8329BE8" w14:textId="2EBDEA17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Atentamente:</w:t>
      </w:r>
    </w:p>
    <w:p w14:paraId="46CA42E1" w14:textId="5874995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C2C66A5" w14:textId="1E6A83F6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7553ACC" w14:textId="1847AB68" w:rsidR="00C16D3F" w:rsidRPr="00BD750C" w:rsidRDefault="00C16D3F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Mtro. Jorge Iván Domínguez Parra.</w:t>
      </w:r>
    </w:p>
    <w:p w14:paraId="70A33CA1" w14:textId="481D4A12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Director General y Representante Legal de Gobernate S.C.</w:t>
      </w:r>
    </w:p>
    <w:p w14:paraId="53D9F3E1" w14:textId="6B6DE5F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26D172FE" w14:textId="77777777" w:rsidR="004D53A0" w:rsidRPr="00BD750C" w:rsidRDefault="004D53A0" w:rsidP="00142CA5">
      <w:pPr>
        <w:rPr>
          <w:rFonts w:asciiTheme="majorHAnsi" w:hAnsiTheme="majorHAnsi" w:cstheme="majorHAnsi"/>
          <w:sz w:val="22"/>
          <w:szCs w:val="22"/>
          <w:lang w:val="es-ES_tradnl"/>
        </w:rPr>
      </w:pPr>
    </w:p>
    <w:sectPr w:rsidR="004D53A0" w:rsidRPr="00BD750C" w:rsidSect="00BD750C">
      <w:footerReference w:type="even" r:id="rId11"/>
      <w:footerReference w:type="default" r:id="rId12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85E43" w14:textId="77777777" w:rsidR="001F742A" w:rsidRDefault="001F742A" w:rsidP="00AC0308">
      <w:r>
        <w:separator/>
      </w:r>
    </w:p>
  </w:endnote>
  <w:endnote w:type="continuationSeparator" w:id="0">
    <w:p w14:paraId="4A36DB28" w14:textId="77777777" w:rsidR="001F742A" w:rsidRDefault="001F742A" w:rsidP="00AC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2122723752"/>
      <w:docPartObj>
        <w:docPartGallery w:val="Page Numbers (Bottom of Page)"/>
        <w:docPartUnique/>
      </w:docPartObj>
    </w:sdtPr>
    <w:sdtContent>
      <w:p w14:paraId="0FDDC18A" w14:textId="29E11860" w:rsid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10</w:t>
        </w:r>
        <w:r>
          <w:rPr>
            <w:rStyle w:val="Nmerodepgina"/>
          </w:rPr>
          <w:fldChar w:fldCharType="end"/>
        </w:r>
      </w:p>
    </w:sdtContent>
  </w:sdt>
  <w:p w14:paraId="4F62F241" w14:textId="77777777" w:rsidR="00AC0308" w:rsidRDefault="00AC0308" w:rsidP="00AC030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434818603"/>
      <w:docPartObj>
        <w:docPartGallery w:val="Page Numbers (Bottom of Page)"/>
        <w:docPartUnique/>
      </w:docPartObj>
    </w:sdtPr>
    <w:sdtEndPr>
      <w:rPr>
        <w:rStyle w:val="Nmerodepgina"/>
        <w:sz w:val="16"/>
        <w:szCs w:val="16"/>
      </w:rPr>
    </w:sdtEndPr>
    <w:sdtContent>
      <w:p w14:paraId="29FAF194" w14:textId="1EE2618D" w:rsidR="00AC0308" w:rsidRP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  <w:sz w:val="16"/>
            <w:szCs w:val="16"/>
          </w:rPr>
        </w:pPr>
        <w:r w:rsidRPr="00AC0308">
          <w:rPr>
            <w:rStyle w:val="Nmerodepgina"/>
            <w:sz w:val="16"/>
            <w:szCs w:val="16"/>
          </w:rPr>
          <w:fldChar w:fldCharType="begin"/>
        </w:r>
        <w:r w:rsidRPr="00AC0308">
          <w:rPr>
            <w:rStyle w:val="Nmerodepgina"/>
            <w:sz w:val="16"/>
            <w:szCs w:val="16"/>
          </w:rPr>
          <w:instrText xml:space="preserve"> PAGE </w:instrText>
        </w:r>
        <w:r w:rsidRPr="00AC0308">
          <w:rPr>
            <w:rStyle w:val="Nmerodepgina"/>
            <w:sz w:val="16"/>
            <w:szCs w:val="16"/>
          </w:rPr>
          <w:fldChar w:fldCharType="separate"/>
        </w:r>
        <w:r w:rsidRPr="00AC0308">
          <w:rPr>
            <w:rStyle w:val="Nmerodepgina"/>
            <w:noProof/>
            <w:sz w:val="16"/>
            <w:szCs w:val="16"/>
          </w:rPr>
          <w:t>10</w:t>
        </w:r>
        <w:r w:rsidRPr="00AC0308">
          <w:rPr>
            <w:rStyle w:val="Nmerodepgina"/>
            <w:sz w:val="16"/>
            <w:szCs w:val="16"/>
          </w:rPr>
          <w:fldChar w:fldCharType="end"/>
        </w:r>
        <w:r w:rsidRPr="00AC0308">
          <w:rPr>
            <w:rStyle w:val="Nmerodepgina"/>
            <w:sz w:val="16"/>
            <w:szCs w:val="16"/>
          </w:rPr>
          <w:t xml:space="preserve"> </w:t>
        </w:r>
        <w:r w:rsidRPr="00AC0308">
          <w:rPr>
            <w:rStyle w:val="Nmerodepgina"/>
            <w:sz w:val="16"/>
            <w:szCs w:val="16"/>
          </w:rPr>
          <w:t xml:space="preserve">de </w:t>
        </w:r>
        <w:r w:rsidR="006347D8">
          <w:rPr>
            <w:rStyle w:val="Nmerodepgina"/>
            <w:sz w:val="16"/>
            <w:szCs w:val="16"/>
          </w:rPr>
          <w:t>5</w:t>
        </w:r>
      </w:p>
    </w:sdtContent>
  </w:sdt>
  <w:p w14:paraId="3D19C52C" w14:textId="77777777" w:rsidR="00AC0308" w:rsidRPr="00AC0308" w:rsidRDefault="00AC0308" w:rsidP="00AC0308">
    <w:pPr>
      <w:pStyle w:val="Piedepgin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14F91" w14:textId="77777777" w:rsidR="001F742A" w:rsidRDefault="001F742A" w:rsidP="00AC0308">
      <w:r>
        <w:separator/>
      </w:r>
    </w:p>
  </w:footnote>
  <w:footnote w:type="continuationSeparator" w:id="0">
    <w:p w14:paraId="64DDCF4D" w14:textId="77777777" w:rsidR="001F742A" w:rsidRDefault="001F742A" w:rsidP="00AC0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538"/>
    <w:multiLevelType w:val="hybridMultilevel"/>
    <w:tmpl w:val="64429B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71729"/>
    <w:multiLevelType w:val="hybridMultilevel"/>
    <w:tmpl w:val="75BAD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34D62"/>
    <w:multiLevelType w:val="hybridMultilevel"/>
    <w:tmpl w:val="22242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7112F"/>
    <w:multiLevelType w:val="hybridMultilevel"/>
    <w:tmpl w:val="DC02D7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436002">
    <w:abstractNumId w:val="2"/>
  </w:num>
  <w:num w:numId="2" w16cid:durableId="16011573">
    <w:abstractNumId w:val="3"/>
  </w:num>
  <w:num w:numId="3" w16cid:durableId="277377189">
    <w:abstractNumId w:val="1"/>
  </w:num>
  <w:num w:numId="4" w16cid:durableId="32270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A0"/>
    <w:rsid w:val="00142CA5"/>
    <w:rsid w:val="001A5D6C"/>
    <w:rsid w:val="001F742A"/>
    <w:rsid w:val="002939E5"/>
    <w:rsid w:val="004D53A0"/>
    <w:rsid w:val="00555802"/>
    <w:rsid w:val="006347D8"/>
    <w:rsid w:val="006C086B"/>
    <w:rsid w:val="0076195B"/>
    <w:rsid w:val="009F5F47"/>
    <w:rsid w:val="00A20EA1"/>
    <w:rsid w:val="00AC0308"/>
    <w:rsid w:val="00BD750C"/>
    <w:rsid w:val="00C16D3F"/>
    <w:rsid w:val="00C90BDC"/>
    <w:rsid w:val="00CC46A8"/>
    <w:rsid w:val="00F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68282F"/>
  <w15:chartTrackingRefBased/>
  <w15:docId w15:val="{49E59A93-9BEA-E04E-B52D-48C247DE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750C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750C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  <w:style w:type="character" w:styleId="Hipervnculo">
    <w:name w:val="Hyperlink"/>
    <w:basedOn w:val="Fuentedeprrafopredeter"/>
    <w:uiPriority w:val="99"/>
    <w:unhideWhenUsed/>
    <w:rsid w:val="00BD750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6195B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6195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308"/>
  </w:style>
  <w:style w:type="paragraph" w:styleId="Piedepgina">
    <w:name w:val="footer"/>
    <w:basedOn w:val="Normal"/>
    <w:link w:val="Piedepgina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308"/>
  </w:style>
  <w:style w:type="character" w:styleId="Nmerodepgina">
    <w:name w:val="page number"/>
    <w:basedOn w:val="Fuentedeprrafopredeter"/>
    <w:uiPriority w:val="99"/>
    <w:semiHidden/>
    <w:unhideWhenUsed/>
    <w:rsid w:val="00AC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geivand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salma.esparza@outloo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1227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Ibanez</dc:creator>
  <cp:keywords/>
  <dc:description/>
  <cp:lastModifiedBy>Salma Esparza</cp:lastModifiedBy>
  <cp:revision>4</cp:revision>
  <cp:lastPrinted>2023-11-02T20:07:00Z</cp:lastPrinted>
  <dcterms:created xsi:type="dcterms:W3CDTF">2023-11-02T19:58:00Z</dcterms:created>
  <dcterms:modified xsi:type="dcterms:W3CDTF">2023-11-02T20:22:00Z</dcterms:modified>
</cp:coreProperties>
</file>